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F450E" w14:textId="77777777" w:rsidR="00CB6A9A" w:rsidRDefault="00F008FA">
      <w:pPr>
        <w:jc w:val="center"/>
        <w:rPr>
          <w:rFonts w:asciiTheme="minorHAnsi" w:hAnsiTheme="minorHAnsi" w:cstheme="minorHAnsi"/>
          <w:b/>
          <w:sz w:val="28"/>
          <w:szCs w:val="48"/>
        </w:rPr>
      </w:pPr>
      <w:r>
        <w:rPr>
          <w:rFonts w:asciiTheme="minorHAnsi" w:hAnsiTheme="minorHAnsi" w:cstheme="minorHAnsi"/>
          <w:b/>
          <w:sz w:val="28"/>
          <w:szCs w:val="48"/>
        </w:rPr>
        <w:t>LIBERIA SPOTLIGHT INITIATIVE 2.0</w:t>
      </w:r>
    </w:p>
    <w:p w14:paraId="219903B4" w14:textId="77777777" w:rsidR="00CB6A9A" w:rsidRDefault="00F008FA">
      <w:pPr>
        <w:jc w:val="center"/>
        <w:rPr>
          <w:rFonts w:asciiTheme="minorHAnsi" w:hAnsiTheme="minorHAnsi" w:cstheme="minorHAnsi"/>
          <w:b/>
          <w:sz w:val="24"/>
          <w:szCs w:val="40"/>
        </w:rPr>
      </w:pPr>
      <w:r>
        <w:rPr>
          <w:rFonts w:asciiTheme="minorHAnsi" w:hAnsiTheme="minorHAnsi" w:cstheme="minorHAnsi"/>
          <w:b/>
          <w:sz w:val="24"/>
          <w:szCs w:val="40"/>
        </w:rPr>
        <w:t>Reducing Sexual and Gender-Based Violence to Achieve Gender Equality and Women's Empowerment</w:t>
      </w:r>
    </w:p>
    <w:p w14:paraId="062FCD29" w14:textId="61EED1D7" w:rsidR="00CB6A9A" w:rsidRDefault="00B610FE">
      <w:pPr>
        <w:pStyle w:val="Heading2"/>
        <w:jc w:val="center"/>
        <w:rPr>
          <w:rFonts w:ascii="Calibri" w:hAnsi="Calibri" w:cs="Calibri"/>
          <w:sz w:val="28"/>
          <w:szCs w:val="24"/>
          <w:lang w:val="en-US"/>
        </w:rPr>
      </w:pPr>
      <w:r>
        <w:rPr>
          <w:rFonts w:ascii="Calibri" w:hAnsi="Calibri" w:cs="Calibri"/>
          <w:b/>
          <w:bCs/>
          <w:color w:val="auto"/>
          <w:sz w:val="28"/>
          <w:szCs w:val="24"/>
        </w:rPr>
        <w:t>TERMS OF REFERENCE</w:t>
      </w:r>
    </w:p>
    <w:p w14:paraId="1388A203" w14:textId="77777777" w:rsidR="00CB6A9A" w:rsidRDefault="00CB6A9A">
      <w:pPr>
        <w:pStyle w:val="NoSpacing"/>
        <w:rPr>
          <w:sz w:val="24"/>
          <w:szCs w:val="24"/>
        </w:rPr>
      </w:pPr>
    </w:p>
    <w:p w14:paraId="3B741EFF" w14:textId="6121CDA6" w:rsidR="00263231" w:rsidRPr="00263231" w:rsidRDefault="00263231" w:rsidP="00263231">
      <w:pPr>
        <w:pStyle w:val="NoSpacing"/>
        <w:rPr>
          <w:sz w:val="24"/>
          <w:szCs w:val="24"/>
        </w:rPr>
      </w:pPr>
      <w:r w:rsidRPr="00263231">
        <w:rPr>
          <w:sz w:val="24"/>
          <w:szCs w:val="24"/>
        </w:rPr>
        <w:t>Job Title: National Consultant</w:t>
      </w:r>
      <w:r w:rsidR="00016401">
        <w:rPr>
          <w:sz w:val="24"/>
          <w:szCs w:val="24"/>
        </w:rPr>
        <w:t xml:space="preserve"> - </w:t>
      </w:r>
      <w:r w:rsidRPr="00263231">
        <w:rPr>
          <w:sz w:val="24"/>
          <w:szCs w:val="24"/>
        </w:rPr>
        <w:t>GBV Information Management System (GBV IMS) Data Analyst / Manager</w:t>
      </w:r>
    </w:p>
    <w:p w14:paraId="70D5EB02" w14:textId="655EB98E" w:rsidR="00263231" w:rsidRPr="00263231" w:rsidRDefault="00263231" w:rsidP="00263231">
      <w:pPr>
        <w:pStyle w:val="NoSpacing"/>
        <w:rPr>
          <w:sz w:val="24"/>
          <w:szCs w:val="24"/>
        </w:rPr>
      </w:pPr>
      <w:r w:rsidRPr="00263231">
        <w:rPr>
          <w:sz w:val="24"/>
          <w:szCs w:val="24"/>
        </w:rPr>
        <w:t>Reports to: Director, GBV Division, Ministry of Gender, Children and Social Protection (</w:t>
      </w:r>
      <w:r w:rsidR="006F7EE7">
        <w:rPr>
          <w:sz w:val="24"/>
          <w:szCs w:val="24"/>
        </w:rPr>
        <w:t>MGCSP</w:t>
      </w:r>
      <w:r w:rsidRPr="00263231">
        <w:rPr>
          <w:sz w:val="24"/>
          <w:szCs w:val="24"/>
        </w:rPr>
        <w:t>)</w:t>
      </w:r>
    </w:p>
    <w:p w14:paraId="59A5ABC7" w14:textId="77777777" w:rsidR="00263231" w:rsidRPr="00263231" w:rsidRDefault="00263231" w:rsidP="00263231">
      <w:pPr>
        <w:pStyle w:val="NoSpacing"/>
        <w:rPr>
          <w:sz w:val="24"/>
          <w:szCs w:val="24"/>
        </w:rPr>
      </w:pPr>
      <w:r w:rsidRPr="00263231">
        <w:rPr>
          <w:sz w:val="24"/>
          <w:szCs w:val="24"/>
        </w:rPr>
        <w:t>Technical Oversight: UNFPA Liberia</w:t>
      </w:r>
    </w:p>
    <w:p w14:paraId="43BBDB77" w14:textId="77777777" w:rsidR="00263231" w:rsidRPr="00263231" w:rsidRDefault="00263231" w:rsidP="00263231">
      <w:pPr>
        <w:pStyle w:val="NoSpacing"/>
        <w:rPr>
          <w:sz w:val="24"/>
          <w:szCs w:val="24"/>
        </w:rPr>
      </w:pPr>
      <w:r w:rsidRPr="00263231">
        <w:rPr>
          <w:sz w:val="24"/>
          <w:szCs w:val="24"/>
        </w:rPr>
        <w:t>Location: Monrovia</w:t>
      </w:r>
    </w:p>
    <w:p w14:paraId="18DF4CD5" w14:textId="226D53CC" w:rsidR="00263231" w:rsidRPr="00263231" w:rsidRDefault="00263231" w:rsidP="00263231">
      <w:pPr>
        <w:pStyle w:val="NoSpacing"/>
        <w:rPr>
          <w:sz w:val="24"/>
          <w:szCs w:val="24"/>
        </w:rPr>
      </w:pPr>
      <w:r w:rsidRPr="00263231">
        <w:rPr>
          <w:sz w:val="24"/>
          <w:szCs w:val="24"/>
        </w:rPr>
        <w:t xml:space="preserve">Expected Start Date: </w:t>
      </w:r>
      <w:r w:rsidR="0085396F">
        <w:rPr>
          <w:sz w:val="24"/>
          <w:szCs w:val="24"/>
        </w:rPr>
        <w:t>April</w:t>
      </w:r>
      <w:r w:rsidRPr="00263231">
        <w:rPr>
          <w:sz w:val="24"/>
          <w:szCs w:val="24"/>
        </w:rPr>
        <w:t xml:space="preserve"> 2026</w:t>
      </w:r>
    </w:p>
    <w:p w14:paraId="01EE3888" w14:textId="76B95ED4" w:rsidR="00263231" w:rsidRDefault="00263231" w:rsidP="00263231">
      <w:pPr>
        <w:pStyle w:val="NoSpacing"/>
        <w:rPr>
          <w:sz w:val="24"/>
          <w:szCs w:val="24"/>
        </w:rPr>
      </w:pPr>
      <w:r w:rsidRPr="00263231">
        <w:rPr>
          <w:sz w:val="24"/>
          <w:szCs w:val="24"/>
        </w:rPr>
        <w:t xml:space="preserve">Duration: </w:t>
      </w:r>
      <w:r w:rsidR="0002297A">
        <w:rPr>
          <w:sz w:val="24"/>
          <w:szCs w:val="24"/>
        </w:rPr>
        <w:t>3</w:t>
      </w:r>
      <w:r w:rsidRPr="00263231">
        <w:rPr>
          <w:sz w:val="24"/>
          <w:szCs w:val="24"/>
        </w:rPr>
        <w:t xml:space="preserve"> Months (</w:t>
      </w:r>
      <w:r w:rsidR="0002297A">
        <w:rPr>
          <w:sz w:val="24"/>
          <w:szCs w:val="24"/>
        </w:rPr>
        <w:t>August to october</w:t>
      </w:r>
      <w:r w:rsidRPr="00263231">
        <w:rPr>
          <w:sz w:val="24"/>
          <w:szCs w:val="24"/>
        </w:rPr>
        <w:t xml:space="preserve"> 2026)</w:t>
      </w:r>
    </w:p>
    <w:p w14:paraId="44C88ACA" w14:textId="77777777" w:rsidR="00263231" w:rsidRDefault="00263231">
      <w:pPr>
        <w:pStyle w:val="NoSpacing"/>
        <w:rPr>
          <w:sz w:val="24"/>
          <w:szCs w:val="24"/>
        </w:rPr>
      </w:pPr>
    </w:p>
    <w:p w14:paraId="7BBC14A5" w14:textId="75DDE2EF" w:rsidR="00CB6A9A" w:rsidRDefault="00F008FA">
      <w:pPr>
        <w:spacing w:before="100" w:beforeAutospacing="1" w:after="100" w:afterAutospacing="1" w:line="360" w:lineRule="auto"/>
        <w:outlineLvl w:val="1"/>
        <w:rPr>
          <w:rFonts w:ascii="Times New Roman" w:eastAsia="Times New Roman" w:hAnsi="Times New Roman" w:cs="Times New Roman"/>
          <w:b/>
          <w:bCs/>
          <w:kern w:val="0"/>
          <w:sz w:val="24"/>
          <w:szCs w:val="24"/>
          <w:lang w:val="en-US"/>
          <w14:ligatures w14:val="none"/>
        </w:rPr>
      </w:pPr>
      <w:r>
        <w:rPr>
          <w:rFonts w:ascii="Times New Roman" w:eastAsia="Times New Roman" w:hAnsi="Times New Roman" w:cs="Times New Roman"/>
          <w:b/>
          <w:bCs/>
          <w:kern w:val="0"/>
          <w:sz w:val="24"/>
          <w:szCs w:val="24"/>
          <w:lang w:val="en-US"/>
          <w14:ligatures w14:val="none"/>
        </w:rPr>
        <w:t>Background</w:t>
      </w:r>
    </w:p>
    <w:p w14:paraId="3DC091E2" w14:textId="0D732C41" w:rsidR="00186895" w:rsidRDefault="00323B11">
      <w:pPr>
        <w:spacing w:before="100" w:beforeAutospacing="1" w:after="100" w:afterAutospacing="1" w:line="360" w:lineRule="auto"/>
        <w:rPr>
          <w:rFonts w:ascii="Times New Roman" w:eastAsia="Times New Roman" w:hAnsi="Times New Roman" w:cs="Times New Roman"/>
          <w:kern w:val="0"/>
          <w:sz w:val="24"/>
          <w:szCs w:val="24"/>
          <w:lang w:val="en-US"/>
          <w14:ligatures w14:val="none"/>
        </w:rPr>
      </w:pPr>
      <w:r w:rsidRPr="00323B11">
        <w:rPr>
          <w:rFonts w:ascii="Times New Roman" w:eastAsia="Times New Roman" w:hAnsi="Times New Roman" w:cs="Times New Roman"/>
          <w:kern w:val="0"/>
          <w:sz w:val="24"/>
          <w:szCs w:val="24"/>
          <w:lang w:val="en-US"/>
          <w14:ligatures w14:val="none"/>
        </w:rPr>
        <w:t>Liberia continues to face significant challenges related to Sexual and Gender-Based Violence (SGBV), highlighting the urgent need for reliable, timely, and survivor centered data to guide national decision making. High quality GBV data is essential for effective policy formulation, strategic planning, resource allocation, and coordination among stakeholders across the country. Strengthening national data systems is therefore a central priority under the Spotlight Initiative 2.0, which aims to enhance prevention and response efforts through improved information management.</w:t>
      </w:r>
    </w:p>
    <w:p w14:paraId="432CFEF0" w14:textId="1D4A467D" w:rsidR="000F29E5" w:rsidRDefault="00186895" w:rsidP="000F29E5">
      <w:pPr>
        <w:spacing w:line="360" w:lineRule="auto"/>
        <w:rPr>
          <w:rFonts w:ascii="Times New Roman" w:eastAsia="Times New Roman" w:hAnsi="Times New Roman" w:cs="Times New Roman"/>
          <w:kern w:val="0"/>
          <w:sz w:val="24"/>
          <w:szCs w:val="24"/>
          <w:lang w:val="en-US"/>
          <w14:ligatures w14:val="none"/>
        </w:rPr>
      </w:pPr>
      <w:r w:rsidRPr="00186895">
        <w:rPr>
          <w:rFonts w:ascii="Times New Roman" w:eastAsia="Times New Roman" w:hAnsi="Times New Roman" w:cs="Times New Roman"/>
          <w:kern w:val="0"/>
          <w:sz w:val="24"/>
          <w:szCs w:val="24"/>
          <w:lang w:val="en-US"/>
          <w14:ligatures w14:val="none"/>
        </w:rPr>
        <w:t xml:space="preserve">Substantial progress has been made toward </w:t>
      </w:r>
      <w:r w:rsidR="00D40A97">
        <w:rPr>
          <w:rFonts w:ascii="Times New Roman" w:eastAsia="Times New Roman" w:hAnsi="Times New Roman" w:cs="Times New Roman"/>
          <w:kern w:val="0"/>
          <w:sz w:val="24"/>
          <w:szCs w:val="24"/>
          <w:lang w:val="en-US"/>
          <w14:ligatures w14:val="none"/>
        </w:rPr>
        <w:t xml:space="preserve">strengthening </w:t>
      </w:r>
      <w:r w:rsidRPr="00186895">
        <w:rPr>
          <w:rFonts w:ascii="Times New Roman" w:eastAsia="Times New Roman" w:hAnsi="Times New Roman" w:cs="Times New Roman"/>
          <w:kern w:val="0"/>
          <w:sz w:val="24"/>
          <w:szCs w:val="24"/>
          <w:lang w:val="en-US"/>
          <w14:ligatures w14:val="none"/>
        </w:rPr>
        <w:t xml:space="preserve"> the </w:t>
      </w:r>
      <w:r w:rsidR="00D40A97">
        <w:rPr>
          <w:rFonts w:ascii="Times New Roman" w:eastAsia="Times New Roman" w:hAnsi="Times New Roman" w:cs="Times New Roman"/>
          <w:kern w:val="0"/>
          <w:sz w:val="24"/>
          <w:szCs w:val="24"/>
          <w:lang w:val="en-US"/>
          <w14:ligatures w14:val="none"/>
        </w:rPr>
        <w:t>management</w:t>
      </w:r>
      <w:r w:rsidR="00463275">
        <w:rPr>
          <w:rFonts w:ascii="Times New Roman" w:eastAsia="Times New Roman" w:hAnsi="Times New Roman" w:cs="Times New Roman"/>
          <w:kern w:val="0"/>
          <w:sz w:val="24"/>
          <w:szCs w:val="24"/>
          <w:lang w:val="en-US"/>
          <w14:ligatures w14:val="none"/>
        </w:rPr>
        <w:t xml:space="preserve"> of </w:t>
      </w:r>
      <w:r w:rsidRPr="00186895">
        <w:rPr>
          <w:rFonts w:ascii="Times New Roman" w:eastAsia="Times New Roman" w:hAnsi="Times New Roman" w:cs="Times New Roman"/>
          <w:kern w:val="0"/>
          <w:sz w:val="24"/>
          <w:szCs w:val="24"/>
          <w:lang w:val="en-US"/>
          <w14:ligatures w14:val="none"/>
        </w:rPr>
        <w:t>G</w:t>
      </w:r>
      <w:r w:rsidR="00463275">
        <w:rPr>
          <w:rFonts w:ascii="Times New Roman" w:eastAsia="Times New Roman" w:hAnsi="Times New Roman" w:cs="Times New Roman"/>
          <w:kern w:val="0"/>
          <w:sz w:val="24"/>
          <w:szCs w:val="24"/>
          <w:lang w:val="en-US"/>
          <w14:ligatures w14:val="none"/>
        </w:rPr>
        <w:t>BV data, particularly through efforts</w:t>
      </w:r>
      <w:r w:rsidR="006F3A19">
        <w:rPr>
          <w:rFonts w:ascii="Times New Roman" w:eastAsia="Times New Roman" w:hAnsi="Times New Roman" w:cs="Times New Roman"/>
          <w:kern w:val="0"/>
          <w:sz w:val="24"/>
          <w:szCs w:val="24"/>
          <w:lang w:val="en-US"/>
          <w14:ligatures w14:val="none"/>
        </w:rPr>
        <w:t xml:space="preserve"> to improve coordination, standardization, and reporting practices</w:t>
      </w:r>
      <w:r w:rsidR="00FD4612">
        <w:rPr>
          <w:rFonts w:ascii="Times New Roman" w:eastAsia="Times New Roman" w:hAnsi="Times New Roman" w:cs="Times New Roman"/>
          <w:kern w:val="0"/>
          <w:sz w:val="24"/>
          <w:szCs w:val="24"/>
          <w:lang w:val="en-US"/>
          <w14:ligatures w14:val="none"/>
        </w:rPr>
        <w:t xml:space="preserve"> across counties. </w:t>
      </w:r>
      <w:r w:rsidRPr="00186895">
        <w:rPr>
          <w:rFonts w:ascii="Times New Roman" w:eastAsia="Times New Roman" w:hAnsi="Times New Roman" w:cs="Times New Roman"/>
          <w:kern w:val="0"/>
          <w:sz w:val="24"/>
          <w:szCs w:val="24"/>
          <w:lang w:val="en-US"/>
          <w14:ligatures w14:val="none"/>
        </w:rPr>
        <w:t xml:space="preserve"> in line with international standards. To date, critical hardware for the system has been fully procured, laying the groundwork for deployment at both national and county levels. Procurement of the GBV IMS software is ongoing and will enable a transition from fragmented manual reporting to a unified, digital information system. In addition, a national firm is being recruited to host and maintain the system, ensuring secure data storage, regular updates, and long term technical sustainability.</w:t>
      </w:r>
      <w:r w:rsidR="003E6039">
        <w:rPr>
          <w:rFonts w:ascii="Times New Roman" w:eastAsia="Times New Roman" w:hAnsi="Times New Roman" w:cs="Times New Roman"/>
          <w:kern w:val="0"/>
          <w:sz w:val="24"/>
          <w:szCs w:val="24"/>
          <w:lang w:val="en-US"/>
          <w14:ligatures w14:val="none"/>
        </w:rPr>
        <w:t xml:space="preserve"> </w:t>
      </w:r>
      <w:r w:rsidR="001269FE">
        <w:rPr>
          <w:rFonts w:ascii="Times New Roman" w:eastAsia="Times New Roman" w:hAnsi="Times New Roman" w:cs="Times New Roman"/>
          <w:kern w:val="0"/>
          <w:sz w:val="24"/>
          <w:szCs w:val="24"/>
          <w:lang w:val="en-US"/>
          <w14:ligatures w14:val="none"/>
        </w:rPr>
        <w:t xml:space="preserve">To date, the </w:t>
      </w:r>
      <w:r w:rsidR="00352051">
        <w:rPr>
          <w:rFonts w:ascii="Times New Roman" w:eastAsia="Times New Roman" w:hAnsi="Times New Roman" w:cs="Times New Roman"/>
          <w:kern w:val="0"/>
          <w:sz w:val="24"/>
          <w:szCs w:val="24"/>
          <w:lang w:val="en-US"/>
          <w14:ligatures w14:val="none"/>
        </w:rPr>
        <w:t>Government of Liberia and partners</w:t>
      </w:r>
      <w:r w:rsidR="00FD4612" w:rsidRPr="00FD4612">
        <w:rPr>
          <w:rFonts w:ascii="Times New Roman" w:eastAsia="Times New Roman" w:hAnsi="Times New Roman" w:cs="Times New Roman"/>
          <w:kern w:val="0"/>
          <w:sz w:val="24"/>
          <w:szCs w:val="24"/>
          <w:lang w:val="en-US"/>
          <w14:ligatures w14:val="none"/>
        </w:rPr>
        <w:t xml:space="preserve"> ha</w:t>
      </w:r>
      <w:r w:rsidR="00352051">
        <w:rPr>
          <w:rFonts w:ascii="Times New Roman" w:eastAsia="Times New Roman" w:hAnsi="Times New Roman" w:cs="Times New Roman"/>
          <w:kern w:val="0"/>
          <w:sz w:val="24"/>
          <w:szCs w:val="24"/>
          <w:lang w:val="en-US"/>
          <w14:ligatures w14:val="none"/>
        </w:rPr>
        <w:t>ve started to</w:t>
      </w:r>
      <w:r w:rsidR="00FD4612" w:rsidRPr="00FD4612">
        <w:rPr>
          <w:rFonts w:ascii="Times New Roman" w:eastAsia="Times New Roman" w:hAnsi="Times New Roman" w:cs="Times New Roman"/>
          <w:kern w:val="0"/>
          <w:sz w:val="24"/>
          <w:szCs w:val="24"/>
          <w:lang w:val="en-US"/>
          <w14:ligatures w14:val="none"/>
        </w:rPr>
        <w:t xml:space="preserve"> enhance data collection tools, harmonize reporting formats, and introduce more structured data flow mechanisms between service providers and national level teams. Data sharing practices among key actors have also improved, with more organizations regularly submitting case information and adhering to agreed</w:t>
      </w:r>
      <w:r w:rsidR="006A696F">
        <w:rPr>
          <w:rFonts w:ascii="Times New Roman" w:eastAsia="Times New Roman" w:hAnsi="Times New Roman" w:cs="Times New Roman"/>
          <w:kern w:val="0"/>
          <w:sz w:val="24"/>
          <w:szCs w:val="24"/>
          <w:lang w:val="en-US"/>
          <w14:ligatures w14:val="none"/>
        </w:rPr>
        <w:t>-</w:t>
      </w:r>
      <w:r w:rsidR="00FD4612" w:rsidRPr="00FD4612">
        <w:rPr>
          <w:rFonts w:ascii="Times New Roman" w:eastAsia="Times New Roman" w:hAnsi="Times New Roman" w:cs="Times New Roman"/>
          <w:kern w:val="0"/>
          <w:sz w:val="24"/>
          <w:szCs w:val="24"/>
          <w:lang w:val="en-US"/>
          <w14:ligatures w14:val="none"/>
        </w:rPr>
        <w:t>upon confidentiality and ethical standards</w:t>
      </w:r>
      <w:r w:rsidR="008D1A94">
        <w:rPr>
          <w:rFonts w:ascii="Times New Roman" w:eastAsia="Times New Roman" w:hAnsi="Times New Roman" w:cs="Times New Roman"/>
          <w:kern w:val="0"/>
          <w:sz w:val="24"/>
          <w:szCs w:val="24"/>
          <w:lang w:val="en-US"/>
          <w14:ligatures w14:val="none"/>
        </w:rPr>
        <w:t xml:space="preserve">. </w:t>
      </w:r>
      <w:r w:rsidR="008D1A94" w:rsidRPr="008D1A94">
        <w:rPr>
          <w:rFonts w:ascii="Times New Roman" w:eastAsia="Times New Roman" w:hAnsi="Times New Roman" w:cs="Times New Roman"/>
          <w:kern w:val="0"/>
          <w:sz w:val="24"/>
          <w:szCs w:val="24"/>
          <w:lang w:val="en-US"/>
          <w14:ligatures w14:val="none"/>
        </w:rPr>
        <w:t>These advancements have laid a stronger foundation for a more coherent and survivor centered GBV data system and have positioned Liberia to transition toward a fully digitized and integrated GBV Information Management System (GBV IMS).</w:t>
      </w:r>
      <w:r w:rsidR="007B1DA8">
        <w:rPr>
          <w:rFonts w:ascii="Times New Roman" w:eastAsia="Times New Roman" w:hAnsi="Times New Roman" w:cs="Times New Roman"/>
          <w:kern w:val="0"/>
          <w:sz w:val="24"/>
          <w:szCs w:val="24"/>
          <w:lang w:val="en-US"/>
          <w14:ligatures w14:val="none"/>
        </w:rPr>
        <w:t xml:space="preserve"> </w:t>
      </w:r>
    </w:p>
    <w:p w14:paraId="5F7A3696" w14:textId="1D8C6622" w:rsidR="00B41ED8" w:rsidRDefault="00B5581C">
      <w:pPr>
        <w:spacing w:before="100" w:beforeAutospacing="1" w:after="100" w:afterAutospacing="1" w:line="360" w:lineRule="auto"/>
        <w:rPr>
          <w:rFonts w:ascii="Times New Roman" w:eastAsia="Times New Roman" w:hAnsi="Times New Roman" w:cs="Times New Roman"/>
          <w:kern w:val="0"/>
          <w:sz w:val="24"/>
          <w:szCs w:val="24"/>
          <w:lang w:val="en-US"/>
          <w14:ligatures w14:val="none"/>
        </w:rPr>
      </w:pPr>
      <w:r w:rsidRPr="00B5581C">
        <w:rPr>
          <w:rFonts w:ascii="Times New Roman" w:eastAsia="Times New Roman" w:hAnsi="Times New Roman" w:cs="Times New Roman"/>
          <w:kern w:val="0"/>
          <w:sz w:val="24"/>
          <w:szCs w:val="24"/>
          <w:lang w:val="en-US"/>
          <w14:ligatures w14:val="none"/>
        </w:rPr>
        <w:t xml:space="preserve">While these investments have significantly strengthened the GBV data landscape, opportunities remain to further enhance system performance. </w:t>
      </w:r>
      <w:r w:rsidR="00245373">
        <w:rPr>
          <w:rFonts w:ascii="Times New Roman" w:eastAsia="Times New Roman" w:hAnsi="Times New Roman" w:cs="Times New Roman"/>
          <w:kern w:val="0"/>
          <w:sz w:val="24"/>
          <w:szCs w:val="24"/>
          <w:lang w:val="en-US"/>
          <w14:ligatures w14:val="none"/>
        </w:rPr>
        <w:t>Both national and c</w:t>
      </w:r>
      <w:r w:rsidRPr="00B5581C">
        <w:rPr>
          <w:rFonts w:ascii="Times New Roman" w:eastAsia="Times New Roman" w:hAnsi="Times New Roman" w:cs="Times New Roman"/>
          <w:kern w:val="0"/>
          <w:sz w:val="24"/>
          <w:szCs w:val="24"/>
          <w:lang w:val="en-US"/>
          <w14:ligatures w14:val="none"/>
        </w:rPr>
        <w:t>ount</w:t>
      </w:r>
      <w:r w:rsidR="00AB6EAA">
        <w:rPr>
          <w:rFonts w:ascii="Times New Roman" w:eastAsia="Times New Roman" w:hAnsi="Times New Roman" w:cs="Times New Roman"/>
          <w:kern w:val="0"/>
          <w:sz w:val="24"/>
          <w:szCs w:val="24"/>
          <w:lang w:val="en-US"/>
          <w14:ligatures w14:val="none"/>
        </w:rPr>
        <w:t>y-l</w:t>
      </w:r>
      <w:r w:rsidR="00245373">
        <w:rPr>
          <w:rFonts w:ascii="Times New Roman" w:eastAsia="Times New Roman" w:hAnsi="Times New Roman" w:cs="Times New Roman"/>
          <w:kern w:val="0"/>
          <w:sz w:val="24"/>
          <w:szCs w:val="24"/>
          <w:lang w:val="en-US"/>
          <w14:ligatures w14:val="none"/>
        </w:rPr>
        <w:t>e</w:t>
      </w:r>
      <w:r w:rsidRPr="00B5581C">
        <w:rPr>
          <w:rFonts w:ascii="Times New Roman" w:eastAsia="Times New Roman" w:hAnsi="Times New Roman" w:cs="Times New Roman"/>
          <w:kern w:val="0"/>
          <w:sz w:val="24"/>
          <w:szCs w:val="24"/>
          <w:lang w:val="en-US"/>
          <w14:ligatures w14:val="none"/>
        </w:rPr>
        <w:t>vel reporting can be made more consistent, data quality assurance processes can be reinforced, and analytical capacity at the national level can be expanded. Dedicated technical leadership will help the MGCSP fully leverage the GBV IMS and maximize the impact of the resources committed to its improvement.</w:t>
      </w:r>
    </w:p>
    <w:p w14:paraId="306C2EEA" w14:textId="032CDF26" w:rsidR="00323B11" w:rsidRDefault="00382535">
      <w:pPr>
        <w:spacing w:before="100" w:beforeAutospacing="1" w:after="100" w:afterAutospacing="1" w:line="360" w:lineRule="auto"/>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To ensure that the Ministry</w:t>
      </w:r>
      <w:r w:rsidR="00EB58C5">
        <w:rPr>
          <w:rFonts w:ascii="Times New Roman" w:eastAsia="Times New Roman" w:hAnsi="Times New Roman" w:cs="Times New Roman"/>
          <w:kern w:val="0"/>
          <w:sz w:val="24"/>
          <w:szCs w:val="24"/>
          <w:lang w:val="en-US"/>
          <w14:ligatures w14:val="none"/>
        </w:rPr>
        <w:t xml:space="preserve"> is fully operationalizing and enhancing the GBV IMS</w:t>
      </w:r>
      <w:r w:rsidR="00DC429C">
        <w:rPr>
          <w:rFonts w:ascii="Times New Roman" w:eastAsia="Times New Roman" w:hAnsi="Times New Roman" w:cs="Times New Roman"/>
          <w:kern w:val="0"/>
          <w:sz w:val="24"/>
          <w:szCs w:val="24"/>
          <w:lang w:val="en-US"/>
          <w14:ligatures w14:val="none"/>
        </w:rPr>
        <w:t xml:space="preserve">, the recruitment of </w:t>
      </w:r>
      <w:r w:rsidR="00F008FA">
        <w:rPr>
          <w:rFonts w:ascii="Times New Roman" w:eastAsia="Times New Roman" w:hAnsi="Times New Roman" w:cs="Times New Roman"/>
          <w:kern w:val="0"/>
          <w:sz w:val="24"/>
          <w:szCs w:val="24"/>
          <w:lang w:val="en-US"/>
          <w14:ligatures w14:val="none"/>
        </w:rPr>
        <w:t>a National Data Analyst / Manager</w:t>
      </w:r>
      <w:r w:rsidR="00DC429C">
        <w:rPr>
          <w:rFonts w:ascii="Times New Roman" w:eastAsia="Times New Roman" w:hAnsi="Times New Roman" w:cs="Times New Roman"/>
          <w:kern w:val="0"/>
          <w:sz w:val="24"/>
          <w:szCs w:val="24"/>
          <w:lang w:val="en-US"/>
          <w14:ligatures w14:val="none"/>
        </w:rPr>
        <w:t xml:space="preserve"> is essential. </w:t>
      </w:r>
      <w:r w:rsidR="001F14AD">
        <w:rPr>
          <w:rFonts w:ascii="Times New Roman" w:eastAsia="Times New Roman" w:hAnsi="Times New Roman" w:cs="Times New Roman"/>
          <w:kern w:val="0"/>
          <w:sz w:val="24"/>
          <w:szCs w:val="24"/>
          <w:lang w:val="en-US"/>
          <w14:ligatures w14:val="none"/>
        </w:rPr>
        <w:t>The Analyst</w:t>
      </w:r>
      <w:r w:rsidR="00F008FA">
        <w:rPr>
          <w:rFonts w:ascii="Times New Roman" w:eastAsia="Times New Roman" w:hAnsi="Times New Roman" w:cs="Times New Roman"/>
          <w:kern w:val="0"/>
          <w:sz w:val="24"/>
          <w:szCs w:val="24"/>
          <w:lang w:val="en-US"/>
          <w14:ligatures w14:val="none"/>
        </w:rPr>
        <w:t xml:space="preserve"> will provide technical </w:t>
      </w:r>
      <w:r w:rsidR="001F14AD">
        <w:rPr>
          <w:rFonts w:ascii="Times New Roman" w:eastAsia="Times New Roman" w:hAnsi="Times New Roman" w:cs="Times New Roman"/>
          <w:kern w:val="0"/>
          <w:sz w:val="24"/>
          <w:szCs w:val="24"/>
          <w:lang w:val="en-US"/>
          <w14:ligatures w14:val="none"/>
        </w:rPr>
        <w:t xml:space="preserve">leadership </w:t>
      </w:r>
      <w:r w:rsidR="00691446">
        <w:rPr>
          <w:rFonts w:ascii="Times New Roman" w:eastAsia="Times New Roman" w:hAnsi="Times New Roman" w:cs="Times New Roman"/>
          <w:kern w:val="0"/>
          <w:sz w:val="24"/>
          <w:szCs w:val="24"/>
          <w:lang w:val="en-US"/>
          <w14:ligatures w14:val="none"/>
        </w:rPr>
        <w:t>in GBV data</w:t>
      </w:r>
      <w:r w:rsidR="00F008FA">
        <w:rPr>
          <w:rFonts w:ascii="Times New Roman" w:eastAsia="Times New Roman" w:hAnsi="Times New Roman" w:cs="Times New Roman"/>
          <w:kern w:val="0"/>
          <w:sz w:val="24"/>
          <w:szCs w:val="24"/>
          <w:lang w:val="en-US"/>
          <w14:ligatures w14:val="none"/>
        </w:rPr>
        <w:t xml:space="preserve"> management, </w:t>
      </w:r>
      <w:r w:rsidR="00691446">
        <w:rPr>
          <w:rFonts w:ascii="Times New Roman" w:eastAsia="Times New Roman" w:hAnsi="Times New Roman" w:cs="Times New Roman"/>
          <w:kern w:val="0"/>
          <w:sz w:val="24"/>
          <w:szCs w:val="24"/>
          <w:lang w:val="en-US"/>
          <w14:ligatures w14:val="none"/>
        </w:rPr>
        <w:t>streng</w:t>
      </w:r>
      <w:r w:rsidR="00AA5B6E">
        <w:rPr>
          <w:rFonts w:ascii="Times New Roman" w:eastAsia="Times New Roman" w:hAnsi="Times New Roman" w:cs="Times New Roman"/>
          <w:kern w:val="0"/>
          <w:sz w:val="24"/>
          <w:szCs w:val="24"/>
          <w:lang w:val="en-US"/>
          <w14:ligatures w14:val="none"/>
        </w:rPr>
        <w:t>thening</w:t>
      </w:r>
      <w:r w:rsidR="00F008FA">
        <w:rPr>
          <w:rFonts w:ascii="Times New Roman" w:eastAsia="Times New Roman" w:hAnsi="Times New Roman" w:cs="Times New Roman"/>
          <w:kern w:val="0"/>
          <w:sz w:val="24"/>
          <w:szCs w:val="24"/>
          <w:lang w:val="en-US"/>
          <w14:ligatures w14:val="none"/>
        </w:rPr>
        <w:t xml:space="preserve"> reporting</w:t>
      </w:r>
      <w:r w:rsidR="00AA5B6E">
        <w:rPr>
          <w:rFonts w:ascii="Times New Roman" w:eastAsia="Times New Roman" w:hAnsi="Times New Roman" w:cs="Times New Roman"/>
          <w:kern w:val="0"/>
          <w:sz w:val="24"/>
          <w:szCs w:val="24"/>
          <w:lang w:val="en-US"/>
          <w14:ligatures w14:val="none"/>
        </w:rPr>
        <w:t xml:space="preserve"> </w:t>
      </w:r>
      <w:r w:rsidR="00496D75">
        <w:rPr>
          <w:rFonts w:ascii="Times New Roman" w:eastAsia="Times New Roman" w:hAnsi="Times New Roman" w:cs="Times New Roman"/>
          <w:kern w:val="0"/>
          <w:sz w:val="24"/>
          <w:szCs w:val="24"/>
          <w:lang w:val="en-US"/>
          <w14:ligatures w14:val="none"/>
        </w:rPr>
        <w:t>m</w:t>
      </w:r>
      <w:r w:rsidR="00AA5B6E">
        <w:rPr>
          <w:rFonts w:ascii="Times New Roman" w:eastAsia="Times New Roman" w:hAnsi="Times New Roman" w:cs="Times New Roman"/>
          <w:kern w:val="0"/>
          <w:sz w:val="24"/>
          <w:szCs w:val="24"/>
          <w:lang w:val="en-US"/>
          <w14:ligatures w14:val="none"/>
        </w:rPr>
        <w:t>echanisms</w:t>
      </w:r>
      <w:r w:rsidR="00496D75">
        <w:rPr>
          <w:rFonts w:ascii="Times New Roman" w:eastAsia="Times New Roman" w:hAnsi="Times New Roman" w:cs="Times New Roman"/>
          <w:kern w:val="0"/>
          <w:sz w:val="24"/>
          <w:szCs w:val="24"/>
          <w:lang w:val="en-US"/>
          <w14:ligatures w14:val="none"/>
        </w:rPr>
        <w:t xml:space="preserve">, </w:t>
      </w:r>
      <w:r w:rsidR="00496D75" w:rsidRPr="00496D75">
        <w:rPr>
          <w:rFonts w:ascii="Times New Roman" w:eastAsia="Times New Roman" w:hAnsi="Times New Roman" w:cs="Times New Roman"/>
          <w:kern w:val="0"/>
          <w:sz w:val="24"/>
          <w:szCs w:val="24"/>
          <w:lang w:val="en-US"/>
          <w14:ligatures w14:val="none"/>
        </w:rPr>
        <w:t>enhance data quality, and produce high quality analysis to inform programming and policy decisions</w:t>
      </w:r>
      <w:r w:rsidR="00F008FA">
        <w:rPr>
          <w:rFonts w:ascii="Times New Roman" w:eastAsia="Times New Roman" w:hAnsi="Times New Roman" w:cs="Times New Roman"/>
          <w:kern w:val="0"/>
          <w:sz w:val="24"/>
          <w:szCs w:val="24"/>
          <w:lang w:val="en-US"/>
          <w14:ligatures w14:val="none"/>
        </w:rPr>
        <w:t>. Th</w:t>
      </w:r>
      <w:r w:rsidR="00496D75">
        <w:rPr>
          <w:rFonts w:ascii="Times New Roman" w:eastAsia="Times New Roman" w:hAnsi="Times New Roman" w:cs="Times New Roman"/>
          <w:kern w:val="0"/>
          <w:sz w:val="24"/>
          <w:szCs w:val="24"/>
          <w:lang w:val="en-US"/>
          <w14:ligatures w14:val="none"/>
        </w:rPr>
        <w:t>e</w:t>
      </w:r>
      <w:r w:rsidR="00F008FA">
        <w:rPr>
          <w:rFonts w:ascii="Times New Roman" w:eastAsia="Times New Roman" w:hAnsi="Times New Roman" w:cs="Times New Roman"/>
          <w:kern w:val="0"/>
          <w:sz w:val="24"/>
          <w:szCs w:val="24"/>
          <w:lang w:val="en-US"/>
          <w14:ligatures w14:val="none"/>
        </w:rPr>
        <w:t xml:space="preserve"> </w:t>
      </w:r>
      <w:r w:rsidR="00496D75">
        <w:rPr>
          <w:rFonts w:ascii="Times New Roman" w:eastAsia="Times New Roman" w:hAnsi="Times New Roman" w:cs="Times New Roman"/>
          <w:kern w:val="0"/>
          <w:sz w:val="24"/>
          <w:szCs w:val="24"/>
          <w:lang w:val="en-US"/>
          <w14:ligatures w14:val="none"/>
        </w:rPr>
        <w:t xml:space="preserve">role </w:t>
      </w:r>
      <w:r w:rsidR="00F008FA">
        <w:rPr>
          <w:rFonts w:ascii="Times New Roman" w:eastAsia="Times New Roman" w:hAnsi="Times New Roman" w:cs="Times New Roman"/>
          <w:kern w:val="0"/>
          <w:sz w:val="24"/>
          <w:szCs w:val="24"/>
          <w:lang w:val="en-US"/>
          <w14:ligatures w14:val="none"/>
        </w:rPr>
        <w:t xml:space="preserve">will </w:t>
      </w:r>
      <w:r w:rsidR="00496D75">
        <w:rPr>
          <w:rFonts w:ascii="Times New Roman" w:eastAsia="Times New Roman" w:hAnsi="Times New Roman" w:cs="Times New Roman"/>
          <w:kern w:val="0"/>
          <w:sz w:val="24"/>
          <w:szCs w:val="24"/>
          <w:lang w:val="en-US"/>
          <w14:ligatures w14:val="none"/>
        </w:rPr>
        <w:t>also</w:t>
      </w:r>
      <w:r w:rsidR="0032590C">
        <w:rPr>
          <w:rFonts w:ascii="Times New Roman" w:eastAsia="Times New Roman" w:hAnsi="Times New Roman" w:cs="Times New Roman"/>
          <w:kern w:val="0"/>
          <w:sz w:val="24"/>
          <w:szCs w:val="24"/>
          <w:lang w:val="en-US"/>
          <w14:ligatures w14:val="none"/>
        </w:rPr>
        <w:t xml:space="preserve"> include building the capacity of national and county stakeholders</w:t>
      </w:r>
      <w:r w:rsidR="0085230A">
        <w:rPr>
          <w:rFonts w:ascii="Times New Roman" w:eastAsia="Times New Roman" w:hAnsi="Times New Roman" w:cs="Times New Roman"/>
          <w:kern w:val="0"/>
          <w:sz w:val="24"/>
          <w:szCs w:val="24"/>
          <w:lang w:val="en-US"/>
          <w14:ligatures w14:val="none"/>
        </w:rPr>
        <w:t xml:space="preserve">, ensuring that the GBV IMS becomes a functional, reliable, and sustainable tool for </w:t>
      </w:r>
      <w:r w:rsidR="00F008FA">
        <w:rPr>
          <w:rFonts w:ascii="Times New Roman" w:eastAsia="Times New Roman" w:hAnsi="Times New Roman" w:cs="Times New Roman"/>
          <w:kern w:val="0"/>
          <w:sz w:val="24"/>
          <w:szCs w:val="24"/>
          <w:lang w:val="en-US"/>
          <w14:ligatures w14:val="none"/>
        </w:rPr>
        <w:t>evidence-based decision</w:t>
      </w:r>
      <w:r w:rsidR="00D36EAD">
        <w:rPr>
          <w:rFonts w:ascii="Times New Roman" w:eastAsia="Times New Roman" w:hAnsi="Times New Roman" w:cs="Times New Roman"/>
          <w:kern w:val="0"/>
          <w:sz w:val="24"/>
          <w:szCs w:val="24"/>
          <w:lang w:val="en-US"/>
          <w14:ligatures w14:val="none"/>
        </w:rPr>
        <w:t xml:space="preserve"> </w:t>
      </w:r>
      <w:r w:rsidR="00F008FA">
        <w:rPr>
          <w:rFonts w:ascii="Times New Roman" w:eastAsia="Times New Roman" w:hAnsi="Times New Roman" w:cs="Times New Roman"/>
          <w:kern w:val="0"/>
          <w:sz w:val="24"/>
          <w:szCs w:val="24"/>
          <w:lang w:val="en-US"/>
          <w14:ligatures w14:val="none"/>
        </w:rPr>
        <w:t xml:space="preserve">making </w:t>
      </w:r>
      <w:r w:rsidR="0056799D">
        <w:rPr>
          <w:rFonts w:ascii="Times New Roman" w:eastAsia="Times New Roman" w:hAnsi="Times New Roman" w:cs="Times New Roman"/>
          <w:kern w:val="0"/>
          <w:sz w:val="24"/>
          <w:szCs w:val="24"/>
          <w:lang w:val="en-US"/>
          <w14:ligatures w14:val="none"/>
        </w:rPr>
        <w:t xml:space="preserve">across </w:t>
      </w:r>
      <w:r w:rsidR="00320C5D">
        <w:rPr>
          <w:rFonts w:ascii="Times New Roman" w:eastAsia="Times New Roman" w:hAnsi="Times New Roman" w:cs="Times New Roman"/>
          <w:kern w:val="0"/>
          <w:sz w:val="24"/>
          <w:szCs w:val="24"/>
          <w:lang w:val="en-US"/>
          <w14:ligatures w14:val="none"/>
        </w:rPr>
        <w:t>Liberia</w:t>
      </w:r>
      <w:r w:rsidR="00F008FA">
        <w:rPr>
          <w:rFonts w:ascii="Times New Roman" w:eastAsia="Times New Roman" w:hAnsi="Times New Roman" w:cs="Times New Roman"/>
          <w:kern w:val="0"/>
          <w:sz w:val="24"/>
          <w:szCs w:val="24"/>
          <w:lang w:val="en-US"/>
          <w14:ligatures w14:val="none"/>
        </w:rPr>
        <w:t>.</w:t>
      </w:r>
    </w:p>
    <w:p w14:paraId="3C5DA016" w14:textId="77777777" w:rsidR="00A92843" w:rsidRPr="003E3BAB" w:rsidRDefault="00A92843" w:rsidP="003E3BAB">
      <w:pPr>
        <w:spacing w:before="100" w:beforeAutospacing="1" w:after="100" w:afterAutospacing="1" w:line="360" w:lineRule="auto"/>
        <w:rPr>
          <w:rFonts w:ascii="Times New Roman" w:eastAsia="Times New Roman" w:hAnsi="Times New Roman" w:cs="Times New Roman"/>
          <w:kern w:val="0"/>
          <w:sz w:val="24"/>
          <w:szCs w:val="24"/>
          <w:lang w:val="en-US"/>
          <w14:ligatures w14:val="none"/>
        </w:rPr>
      </w:pPr>
    </w:p>
    <w:p w14:paraId="6D1E7001" w14:textId="77777777" w:rsidR="00CB6A9A" w:rsidRDefault="00F008FA">
      <w:pPr>
        <w:spacing w:line="360" w:lineRule="auto"/>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b/>
          <w:bCs/>
          <w:kern w:val="0"/>
          <w:sz w:val="24"/>
          <w:szCs w:val="24"/>
          <w:lang w:val="en-US"/>
          <w14:ligatures w14:val="none"/>
        </w:rPr>
        <w:t>Expected Outcomes</w:t>
      </w:r>
    </w:p>
    <w:p w14:paraId="43BBCC3A" w14:textId="77777777" w:rsidR="00CB6A9A" w:rsidRDefault="00F008FA">
      <w:pPr>
        <w:pStyle w:val="ListParagraph"/>
        <w:numPr>
          <w:ilvl w:val="0"/>
          <w:numId w:val="11"/>
        </w:numPr>
        <w:spacing w:before="100" w:beforeAutospacing="1" w:after="100" w:afterAutospacing="1" w:line="360" w:lineRule="auto"/>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Functional GBV Information Management System</w:t>
      </w:r>
    </w:p>
    <w:p w14:paraId="16969C46" w14:textId="77777777" w:rsidR="00CB6A9A" w:rsidRDefault="00F008FA">
      <w:pPr>
        <w:pStyle w:val="ListParagraph"/>
        <w:numPr>
          <w:ilvl w:val="0"/>
          <w:numId w:val="11"/>
        </w:numPr>
        <w:spacing w:before="100" w:beforeAutospacing="1" w:after="100" w:afterAutospacing="1" w:line="360" w:lineRule="auto"/>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Improved monitoring and evaluation of GBV response</w:t>
      </w:r>
    </w:p>
    <w:p w14:paraId="2AF5DCAF" w14:textId="77777777" w:rsidR="00CB6A9A" w:rsidRDefault="00F008FA">
      <w:pPr>
        <w:pStyle w:val="ListParagraph"/>
        <w:numPr>
          <w:ilvl w:val="0"/>
          <w:numId w:val="11"/>
        </w:numPr>
        <w:spacing w:before="100" w:beforeAutospacing="1" w:after="100" w:afterAutospacing="1" w:line="360" w:lineRule="auto"/>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Increased use of data for planning and decision-making</w:t>
      </w:r>
    </w:p>
    <w:p w14:paraId="351FE258" w14:textId="77777777" w:rsidR="00CB6A9A" w:rsidRDefault="00F008FA">
      <w:pPr>
        <w:pStyle w:val="ListParagraph"/>
        <w:numPr>
          <w:ilvl w:val="0"/>
          <w:numId w:val="11"/>
        </w:numPr>
        <w:spacing w:before="100" w:beforeAutospacing="1" w:after="100" w:afterAutospacing="1" w:line="360" w:lineRule="auto"/>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Strengthened national coordination mechanisms</w:t>
      </w:r>
    </w:p>
    <w:p w14:paraId="233B095C" w14:textId="77777777" w:rsidR="00CB6A9A" w:rsidRDefault="00F008FA">
      <w:pPr>
        <w:spacing w:line="360" w:lineRule="auto"/>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b/>
          <w:bCs/>
          <w:kern w:val="0"/>
          <w:sz w:val="24"/>
          <w:szCs w:val="24"/>
          <w:lang w:val="en-US"/>
          <w14:ligatures w14:val="none"/>
        </w:rPr>
        <w:t>Harnessing Other Interventions</w:t>
      </w:r>
    </w:p>
    <w:p w14:paraId="2AE2DB86" w14:textId="77777777" w:rsidR="00CB6A9A" w:rsidRDefault="00F008FA">
      <w:pPr>
        <w:spacing w:before="100" w:beforeAutospacing="1" w:after="100" w:afterAutospacing="1" w:line="360" w:lineRule="auto"/>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This activity complements GBV coordination mechanisms, survivor case management systems, and monitoring frameworks supported under national protection and response programs.</w:t>
      </w:r>
    </w:p>
    <w:p w14:paraId="3B3822CC" w14:textId="77777777" w:rsidR="001854C1" w:rsidRPr="001854C1" w:rsidRDefault="001854C1" w:rsidP="001854C1">
      <w:pPr>
        <w:spacing w:line="360" w:lineRule="auto"/>
        <w:rPr>
          <w:rFonts w:ascii="Times New Roman" w:hAnsi="Times New Roman" w:cs="Times New Roman"/>
          <w:b/>
          <w:bCs/>
          <w:sz w:val="24"/>
          <w:szCs w:val="24"/>
          <w:lang w:val="en-US"/>
        </w:rPr>
      </w:pPr>
      <w:r w:rsidRPr="001854C1">
        <w:rPr>
          <w:rFonts w:ascii="Times New Roman" w:hAnsi="Times New Roman" w:cs="Times New Roman"/>
          <w:b/>
          <w:bCs/>
          <w:sz w:val="24"/>
          <w:szCs w:val="24"/>
          <w:lang w:val="en-US"/>
        </w:rPr>
        <w:t>DUTIES AND RESPONSIBILITIES</w:t>
      </w:r>
    </w:p>
    <w:p w14:paraId="739BB1DD" w14:textId="77777777" w:rsidR="001854C1" w:rsidRDefault="001854C1" w:rsidP="001854C1">
      <w:pPr>
        <w:spacing w:line="360" w:lineRule="auto"/>
        <w:rPr>
          <w:rFonts w:ascii="Times New Roman" w:hAnsi="Times New Roman" w:cs="Times New Roman"/>
          <w:sz w:val="24"/>
          <w:szCs w:val="24"/>
          <w:lang w:val="en-US"/>
        </w:rPr>
      </w:pPr>
      <w:r w:rsidRPr="001854C1">
        <w:rPr>
          <w:rFonts w:ascii="Times New Roman" w:hAnsi="Times New Roman" w:cs="Times New Roman"/>
          <w:sz w:val="24"/>
          <w:szCs w:val="24"/>
          <w:lang w:val="en-US"/>
        </w:rPr>
        <w:t>Under the direct supervision of the Director of the GBV Division and with technical oversight from UNFPA Liberia, the National Consultant will undertake the following tasks:</w:t>
      </w:r>
    </w:p>
    <w:p w14:paraId="3E2200B2" w14:textId="77777777" w:rsidR="002648DE" w:rsidRPr="001854C1" w:rsidRDefault="002648DE" w:rsidP="001854C1">
      <w:pPr>
        <w:spacing w:line="360" w:lineRule="auto"/>
        <w:rPr>
          <w:rFonts w:ascii="Times New Roman" w:hAnsi="Times New Roman" w:cs="Times New Roman"/>
          <w:sz w:val="24"/>
          <w:szCs w:val="24"/>
          <w:lang w:val="en-US"/>
        </w:rPr>
      </w:pPr>
    </w:p>
    <w:p w14:paraId="37036F9C" w14:textId="7C4EB7CC" w:rsidR="001854C1" w:rsidRPr="001854C1" w:rsidRDefault="001854C1" w:rsidP="001854C1">
      <w:pPr>
        <w:spacing w:line="360" w:lineRule="auto"/>
        <w:rPr>
          <w:rFonts w:ascii="Times New Roman" w:hAnsi="Times New Roman" w:cs="Times New Roman"/>
          <w:b/>
          <w:bCs/>
          <w:sz w:val="24"/>
          <w:szCs w:val="24"/>
          <w:lang w:val="en-US"/>
        </w:rPr>
      </w:pPr>
      <w:r w:rsidRPr="001854C1">
        <w:rPr>
          <w:rFonts w:ascii="Times New Roman" w:hAnsi="Times New Roman" w:cs="Times New Roman"/>
          <w:b/>
          <w:bCs/>
          <w:sz w:val="24"/>
          <w:szCs w:val="24"/>
          <w:lang w:val="en-US"/>
        </w:rPr>
        <w:t>GBV IMS Operational Management</w:t>
      </w:r>
      <w:r w:rsidR="004C6E6E">
        <w:rPr>
          <w:rFonts w:ascii="Times New Roman" w:hAnsi="Times New Roman" w:cs="Times New Roman"/>
          <w:b/>
          <w:bCs/>
          <w:sz w:val="24"/>
          <w:szCs w:val="24"/>
          <w:lang w:val="en-US"/>
        </w:rPr>
        <w:t>:</w:t>
      </w:r>
    </w:p>
    <w:p w14:paraId="19DD851F" w14:textId="77777777" w:rsidR="001854C1" w:rsidRPr="001854C1" w:rsidRDefault="001854C1" w:rsidP="001854C1">
      <w:pPr>
        <w:numPr>
          <w:ilvl w:val="0"/>
          <w:numId w:val="13"/>
        </w:numPr>
        <w:spacing w:line="360" w:lineRule="auto"/>
        <w:rPr>
          <w:rFonts w:ascii="Times New Roman" w:hAnsi="Times New Roman" w:cs="Times New Roman"/>
          <w:sz w:val="24"/>
          <w:szCs w:val="24"/>
          <w:lang w:val="en-US"/>
        </w:rPr>
      </w:pPr>
      <w:r w:rsidRPr="001854C1">
        <w:rPr>
          <w:rFonts w:ascii="Times New Roman" w:hAnsi="Times New Roman" w:cs="Times New Roman"/>
          <w:sz w:val="24"/>
          <w:szCs w:val="24"/>
          <w:lang w:val="en-US"/>
        </w:rPr>
        <w:t>Oversee the daily functioning of the GBV IMS and ensure compliance with ethical, confidentiality, and survivor-centered principles.</w:t>
      </w:r>
    </w:p>
    <w:p w14:paraId="6248BABF" w14:textId="77777777" w:rsidR="001854C1" w:rsidRPr="001854C1" w:rsidRDefault="001854C1" w:rsidP="001854C1">
      <w:pPr>
        <w:numPr>
          <w:ilvl w:val="0"/>
          <w:numId w:val="13"/>
        </w:numPr>
        <w:spacing w:line="360" w:lineRule="auto"/>
        <w:rPr>
          <w:rFonts w:ascii="Times New Roman" w:hAnsi="Times New Roman" w:cs="Times New Roman"/>
          <w:sz w:val="24"/>
          <w:szCs w:val="24"/>
          <w:lang w:val="en-US"/>
        </w:rPr>
      </w:pPr>
      <w:r w:rsidRPr="001854C1">
        <w:rPr>
          <w:rFonts w:ascii="Times New Roman" w:hAnsi="Times New Roman" w:cs="Times New Roman"/>
          <w:sz w:val="24"/>
          <w:szCs w:val="24"/>
          <w:lang w:val="en-US"/>
        </w:rPr>
        <w:t>Support the rollout, configuration, and deployment of the newly procured GBV IMS software.</w:t>
      </w:r>
    </w:p>
    <w:p w14:paraId="1B310BFA" w14:textId="77777777" w:rsidR="001854C1" w:rsidRPr="001854C1" w:rsidRDefault="001854C1" w:rsidP="001854C1">
      <w:pPr>
        <w:numPr>
          <w:ilvl w:val="0"/>
          <w:numId w:val="13"/>
        </w:numPr>
        <w:spacing w:line="360" w:lineRule="auto"/>
        <w:rPr>
          <w:rFonts w:ascii="Times New Roman" w:hAnsi="Times New Roman" w:cs="Times New Roman"/>
          <w:sz w:val="24"/>
          <w:szCs w:val="24"/>
          <w:lang w:val="en-US"/>
        </w:rPr>
      </w:pPr>
      <w:r w:rsidRPr="001854C1">
        <w:rPr>
          <w:rFonts w:ascii="Times New Roman" w:hAnsi="Times New Roman" w:cs="Times New Roman"/>
          <w:sz w:val="24"/>
          <w:szCs w:val="24"/>
          <w:lang w:val="en-US"/>
        </w:rPr>
        <w:t>Manage user access, permissions, and system configurations to ensure secure and efficient use of the platform.</w:t>
      </w:r>
    </w:p>
    <w:p w14:paraId="43A54073" w14:textId="77777777" w:rsidR="001854C1" w:rsidRDefault="001854C1" w:rsidP="001854C1">
      <w:pPr>
        <w:numPr>
          <w:ilvl w:val="0"/>
          <w:numId w:val="13"/>
        </w:numPr>
        <w:spacing w:line="360" w:lineRule="auto"/>
        <w:rPr>
          <w:rFonts w:ascii="Times New Roman" w:hAnsi="Times New Roman" w:cs="Times New Roman"/>
          <w:sz w:val="24"/>
          <w:szCs w:val="24"/>
          <w:lang w:val="en-US"/>
        </w:rPr>
      </w:pPr>
      <w:r w:rsidRPr="001854C1">
        <w:rPr>
          <w:rFonts w:ascii="Times New Roman" w:hAnsi="Times New Roman" w:cs="Times New Roman"/>
          <w:sz w:val="24"/>
          <w:szCs w:val="24"/>
          <w:lang w:val="en-US"/>
        </w:rPr>
        <w:t>Coordinate with the national hosting firm regarding server performance, backups, system security, and routine maintenance.</w:t>
      </w:r>
    </w:p>
    <w:p w14:paraId="7C4CD5A0" w14:textId="77777777" w:rsidR="00D14077" w:rsidRPr="001854C1" w:rsidRDefault="00D14077" w:rsidP="003E3BAB">
      <w:pPr>
        <w:spacing w:line="360" w:lineRule="auto"/>
        <w:ind w:left="720"/>
        <w:rPr>
          <w:rFonts w:ascii="Times New Roman" w:hAnsi="Times New Roman" w:cs="Times New Roman"/>
          <w:sz w:val="24"/>
          <w:szCs w:val="24"/>
          <w:lang w:val="en-US"/>
        </w:rPr>
      </w:pPr>
    </w:p>
    <w:p w14:paraId="35A65252" w14:textId="24B952D9" w:rsidR="001854C1" w:rsidRPr="001854C1" w:rsidRDefault="001854C1" w:rsidP="001854C1">
      <w:pPr>
        <w:spacing w:line="360" w:lineRule="auto"/>
        <w:rPr>
          <w:rFonts w:ascii="Times New Roman" w:hAnsi="Times New Roman" w:cs="Times New Roman"/>
          <w:b/>
          <w:bCs/>
          <w:sz w:val="24"/>
          <w:szCs w:val="24"/>
          <w:lang w:val="en-US"/>
        </w:rPr>
      </w:pPr>
      <w:r w:rsidRPr="001854C1">
        <w:rPr>
          <w:rFonts w:ascii="Times New Roman" w:hAnsi="Times New Roman" w:cs="Times New Roman"/>
          <w:b/>
          <w:bCs/>
          <w:sz w:val="24"/>
          <w:szCs w:val="24"/>
          <w:lang w:val="en-US"/>
        </w:rPr>
        <w:t>Data Quality Assurance and Reporting</w:t>
      </w:r>
    </w:p>
    <w:p w14:paraId="48B0E5C3" w14:textId="77777777" w:rsidR="001854C1" w:rsidRPr="001854C1" w:rsidRDefault="001854C1" w:rsidP="001854C1">
      <w:pPr>
        <w:numPr>
          <w:ilvl w:val="0"/>
          <w:numId w:val="14"/>
        </w:numPr>
        <w:spacing w:line="360" w:lineRule="auto"/>
        <w:rPr>
          <w:rFonts w:ascii="Times New Roman" w:hAnsi="Times New Roman" w:cs="Times New Roman"/>
          <w:sz w:val="24"/>
          <w:szCs w:val="24"/>
          <w:lang w:val="en-US"/>
        </w:rPr>
      </w:pPr>
      <w:r w:rsidRPr="001854C1">
        <w:rPr>
          <w:rFonts w:ascii="Times New Roman" w:hAnsi="Times New Roman" w:cs="Times New Roman"/>
          <w:sz w:val="24"/>
          <w:szCs w:val="24"/>
          <w:lang w:val="en-US"/>
        </w:rPr>
        <w:t>Review, clean, validate, and consolidate datasets submitted by county reporting entities.</w:t>
      </w:r>
    </w:p>
    <w:p w14:paraId="456B38BD" w14:textId="77777777" w:rsidR="001854C1" w:rsidRPr="001854C1" w:rsidRDefault="001854C1" w:rsidP="001854C1">
      <w:pPr>
        <w:numPr>
          <w:ilvl w:val="0"/>
          <w:numId w:val="14"/>
        </w:numPr>
        <w:spacing w:line="360" w:lineRule="auto"/>
        <w:rPr>
          <w:rFonts w:ascii="Times New Roman" w:hAnsi="Times New Roman" w:cs="Times New Roman"/>
          <w:sz w:val="24"/>
          <w:szCs w:val="24"/>
          <w:lang w:val="en-US"/>
        </w:rPr>
      </w:pPr>
      <w:r w:rsidRPr="001854C1">
        <w:rPr>
          <w:rFonts w:ascii="Times New Roman" w:hAnsi="Times New Roman" w:cs="Times New Roman"/>
          <w:sz w:val="24"/>
          <w:szCs w:val="24"/>
          <w:lang w:val="en-US"/>
        </w:rPr>
        <w:t>Identify inconsistencies, gaps, and errors and provide timely feedback to counties to improve data quality.</w:t>
      </w:r>
    </w:p>
    <w:p w14:paraId="3D6C8EC4" w14:textId="77777777" w:rsidR="001854C1" w:rsidRPr="001854C1" w:rsidRDefault="001854C1" w:rsidP="001854C1">
      <w:pPr>
        <w:numPr>
          <w:ilvl w:val="0"/>
          <w:numId w:val="14"/>
        </w:numPr>
        <w:spacing w:line="360" w:lineRule="auto"/>
        <w:rPr>
          <w:rFonts w:ascii="Times New Roman" w:hAnsi="Times New Roman" w:cs="Times New Roman"/>
          <w:sz w:val="24"/>
          <w:szCs w:val="24"/>
          <w:lang w:val="en-US"/>
        </w:rPr>
      </w:pPr>
      <w:r w:rsidRPr="001854C1">
        <w:rPr>
          <w:rFonts w:ascii="Times New Roman" w:hAnsi="Times New Roman" w:cs="Times New Roman"/>
          <w:sz w:val="24"/>
          <w:szCs w:val="24"/>
          <w:lang w:val="en-US"/>
        </w:rPr>
        <w:t>Strengthen national data quality assurance processes and support the development of SOPs and standardized data procedures.</w:t>
      </w:r>
    </w:p>
    <w:p w14:paraId="08ADC275" w14:textId="77777777" w:rsidR="001854C1" w:rsidRDefault="001854C1" w:rsidP="001854C1">
      <w:pPr>
        <w:numPr>
          <w:ilvl w:val="0"/>
          <w:numId w:val="14"/>
        </w:numPr>
        <w:spacing w:line="360" w:lineRule="auto"/>
        <w:rPr>
          <w:rFonts w:ascii="Times New Roman" w:hAnsi="Times New Roman" w:cs="Times New Roman"/>
          <w:sz w:val="24"/>
          <w:szCs w:val="24"/>
          <w:lang w:val="en-US"/>
        </w:rPr>
      </w:pPr>
      <w:r w:rsidRPr="001854C1">
        <w:rPr>
          <w:rFonts w:ascii="Times New Roman" w:hAnsi="Times New Roman" w:cs="Times New Roman"/>
          <w:sz w:val="24"/>
          <w:szCs w:val="24"/>
          <w:lang w:val="en-US"/>
        </w:rPr>
        <w:t>Produce high-quality monthly datasets and quarterly analytical reports, including trends, visualizations, and strategic recommendations.</w:t>
      </w:r>
    </w:p>
    <w:p w14:paraId="7F842C4B" w14:textId="77777777" w:rsidR="00D14077" w:rsidRPr="001854C1" w:rsidRDefault="00D14077" w:rsidP="003E3BAB">
      <w:pPr>
        <w:spacing w:line="360" w:lineRule="auto"/>
        <w:ind w:left="720"/>
        <w:rPr>
          <w:rFonts w:ascii="Times New Roman" w:hAnsi="Times New Roman" w:cs="Times New Roman"/>
          <w:sz w:val="24"/>
          <w:szCs w:val="24"/>
          <w:lang w:val="en-US"/>
        </w:rPr>
      </w:pPr>
    </w:p>
    <w:p w14:paraId="0D09C066" w14:textId="77777777" w:rsidR="001854C1" w:rsidRPr="001854C1" w:rsidRDefault="001854C1" w:rsidP="001854C1">
      <w:pPr>
        <w:spacing w:line="360" w:lineRule="auto"/>
        <w:rPr>
          <w:rFonts w:ascii="Times New Roman" w:hAnsi="Times New Roman" w:cs="Times New Roman"/>
          <w:b/>
          <w:bCs/>
          <w:sz w:val="24"/>
          <w:szCs w:val="24"/>
          <w:lang w:val="en-US"/>
        </w:rPr>
      </w:pPr>
      <w:r w:rsidRPr="001854C1">
        <w:rPr>
          <w:rFonts w:ascii="Times New Roman" w:hAnsi="Times New Roman" w:cs="Times New Roman"/>
          <w:b/>
          <w:bCs/>
          <w:sz w:val="24"/>
          <w:szCs w:val="24"/>
          <w:lang w:val="en-US"/>
        </w:rPr>
        <w:t>3. Capacity Building and Technical Support</w:t>
      </w:r>
    </w:p>
    <w:p w14:paraId="4A26BDE1" w14:textId="77777777" w:rsidR="001854C1" w:rsidRPr="001854C1" w:rsidRDefault="001854C1" w:rsidP="001854C1">
      <w:pPr>
        <w:numPr>
          <w:ilvl w:val="0"/>
          <w:numId w:val="15"/>
        </w:numPr>
        <w:spacing w:line="360" w:lineRule="auto"/>
        <w:rPr>
          <w:rFonts w:ascii="Times New Roman" w:hAnsi="Times New Roman" w:cs="Times New Roman"/>
          <w:sz w:val="24"/>
          <w:szCs w:val="24"/>
          <w:lang w:val="en-US"/>
        </w:rPr>
      </w:pPr>
      <w:r w:rsidRPr="001854C1">
        <w:rPr>
          <w:rFonts w:ascii="Times New Roman" w:hAnsi="Times New Roman" w:cs="Times New Roman"/>
          <w:sz w:val="24"/>
          <w:szCs w:val="24"/>
          <w:lang w:val="en-US"/>
        </w:rPr>
        <w:t>Assess the capacity-building needs of county data focal persons and implement targeted training sessions.</w:t>
      </w:r>
    </w:p>
    <w:p w14:paraId="4B4F3CC0" w14:textId="77777777" w:rsidR="001854C1" w:rsidRPr="001854C1" w:rsidRDefault="001854C1" w:rsidP="001854C1">
      <w:pPr>
        <w:numPr>
          <w:ilvl w:val="0"/>
          <w:numId w:val="15"/>
        </w:numPr>
        <w:spacing w:line="360" w:lineRule="auto"/>
        <w:rPr>
          <w:rFonts w:ascii="Times New Roman" w:hAnsi="Times New Roman" w:cs="Times New Roman"/>
          <w:sz w:val="24"/>
          <w:szCs w:val="24"/>
          <w:lang w:val="en-US"/>
        </w:rPr>
      </w:pPr>
      <w:r w:rsidRPr="001854C1">
        <w:rPr>
          <w:rFonts w:ascii="Times New Roman" w:hAnsi="Times New Roman" w:cs="Times New Roman"/>
          <w:sz w:val="24"/>
          <w:szCs w:val="24"/>
          <w:lang w:val="en-US"/>
        </w:rPr>
        <w:t>Update and refine training materials, data dictionaries, SOPs, and reporting templates to align with system updates.</w:t>
      </w:r>
    </w:p>
    <w:p w14:paraId="39DA6DB0" w14:textId="11EA4BB0" w:rsidR="001854C1" w:rsidRPr="001854C1" w:rsidRDefault="001854C1" w:rsidP="001854C1">
      <w:pPr>
        <w:numPr>
          <w:ilvl w:val="0"/>
          <w:numId w:val="15"/>
        </w:numPr>
        <w:spacing w:line="360" w:lineRule="auto"/>
        <w:rPr>
          <w:rFonts w:ascii="Times New Roman" w:hAnsi="Times New Roman" w:cs="Times New Roman"/>
          <w:sz w:val="24"/>
          <w:szCs w:val="24"/>
          <w:lang w:val="en-US"/>
        </w:rPr>
      </w:pPr>
      <w:r w:rsidRPr="001854C1">
        <w:rPr>
          <w:rFonts w:ascii="Times New Roman" w:hAnsi="Times New Roman" w:cs="Times New Roman"/>
          <w:sz w:val="24"/>
          <w:szCs w:val="24"/>
          <w:lang w:val="en-US"/>
        </w:rPr>
        <w:t xml:space="preserve">Provide continuous remote and in-person mentoring to county focal persons and </w:t>
      </w:r>
      <w:r w:rsidR="006F7EE7">
        <w:rPr>
          <w:rFonts w:ascii="Times New Roman" w:hAnsi="Times New Roman" w:cs="Times New Roman"/>
          <w:sz w:val="24"/>
          <w:szCs w:val="24"/>
          <w:lang w:val="en-US"/>
        </w:rPr>
        <w:t>MGCSP</w:t>
      </w:r>
      <w:r w:rsidRPr="001854C1">
        <w:rPr>
          <w:rFonts w:ascii="Times New Roman" w:hAnsi="Times New Roman" w:cs="Times New Roman"/>
          <w:sz w:val="24"/>
          <w:szCs w:val="24"/>
          <w:lang w:val="en-US"/>
        </w:rPr>
        <w:t xml:space="preserve"> staff.</w:t>
      </w:r>
    </w:p>
    <w:p w14:paraId="0BAECDE9" w14:textId="44719E4F" w:rsidR="001854C1" w:rsidRDefault="001854C1" w:rsidP="001854C1">
      <w:pPr>
        <w:numPr>
          <w:ilvl w:val="0"/>
          <w:numId w:val="15"/>
        </w:numPr>
        <w:spacing w:line="360" w:lineRule="auto"/>
        <w:rPr>
          <w:rFonts w:ascii="Times New Roman" w:hAnsi="Times New Roman" w:cs="Times New Roman"/>
          <w:sz w:val="24"/>
          <w:szCs w:val="24"/>
          <w:lang w:val="en-US"/>
        </w:rPr>
      </w:pPr>
      <w:r w:rsidRPr="001854C1">
        <w:rPr>
          <w:rFonts w:ascii="Times New Roman" w:hAnsi="Times New Roman" w:cs="Times New Roman"/>
          <w:sz w:val="24"/>
          <w:szCs w:val="24"/>
          <w:lang w:val="en-US"/>
        </w:rPr>
        <w:t xml:space="preserve">Ensure progressive knowledge transfer to </w:t>
      </w:r>
      <w:r w:rsidR="006F7EE7">
        <w:rPr>
          <w:rFonts w:ascii="Times New Roman" w:hAnsi="Times New Roman" w:cs="Times New Roman"/>
          <w:sz w:val="24"/>
          <w:szCs w:val="24"/>
          <w:lang w:val="en-US"/>
        </w:rPr>
        <w:t>MGCSP</w:t>
      </w:r>
      <w:r w:rsidRPr="001854C1">
        <w:rPr>
          <w:rFonts w:ascii="Times New Roman" w:hAnsi="Times New Roman" w:cs="Times New Roman"/>
          <w:sz w:val="24"/>
          <w:szCs w:val="24"/>
          <w:lang w:val="en-US"/>
        </w:rPr>
        <w:t xml:space="preserve"> technical teams to promote sustainability.</w:t>
      </w:r>
    </w:p>
    <w:p w14:paraId="7C05908D" w14:textId="77777777" w:rsidR="00D14077" w:rsidRPr="001854C1" w:rsidRDefault="00D14077" w:rsidP="003E3BAB">
      <w:pPr>
        <w:spacing w:line="360" w:lineRule="auto"/>
        <w:ind w:left="720"/>
        <w:rPr>
          <w:rFonts w:ascii="Times New Roman" w:hAnsi="Times New Roman" w:cs="Times New Roman"/>
          <w:sz w:val="24"/>
          <w:szCs w:val="24"/>
          <w:lang w:val="en-US"/>
        </w:rPr>
      </w:pPr>
    </w:p>
    <w:p w14:paraId="4C1E165F" w14:textId="77777777" w:rsidR="001854C1" w:rsidRPr="001854C1" w:rsidRDefault="001854C1" w:rsidP="001854C1">
      <w:pPr>
        <w:spacing w:line="360" w:lineRule="auto"/>
        <w:rPr>
          <w:rFonts w:ascii="Times New Roman" w:hAnsi="Times New Roman" w:cs="Times New Roman"/>
          <w:b/>
          <w:bCs/>
          <w:sz w:val="24"/>
          <w:szCs w:val="24"/>
          <w:lang w:val="en-US"/>
        </w:rPr>
      </w:pPr>
      <w:r w:rsidRPr="001854C1">
        <w:rPr>
          <w:rFonts w:ascii="Times New Roman" w:hAnsi="Times New Roman" w:cs="Times New Roman"/>
          <w:b/>
          <w:bCs/>
          <w:sz w:val="24"/>
          <w:szCs w:val="24"/>
          <w:lang w:val="en-US"/>
        </w:rPr>
        <w:t>4. Coordination and Strategic Engagement</w:t>
      </w:r>
    </w:p>
    <w:p w14:paraId="394D133A" w14:textId="77777777" w:rsidR="001854C1" w:rsidRPr="001854C1" w:rsidRDefault="001854C1" w:rsidP="001854C1">
      <w:pPr>
        <w:numPr>
          <w:ilvl w:val="0"/>
          <w:numId w:val="16"/>
        </w:numPr>
        <w:spacing w:line="360" w:lineRule="auto"/>
        <w:rPr>
          <w:rFonts w:ascii="Times New Roman" w:hAnsi="Times New Roman" w:cs="Times New Roman"/>
          <w:sz w:val="24"/>
          <w:szCs w:val="24"/>
          <w:lang w:val="en-US"/>
        </w:rPr>
      </w:pPr>
      <w:r w:rsidRPr="001854C1">
        <w:rPr>
          <w:rFonts w:ascii="Times New Roman" w:hAnsi="Times New Roman" w:cs="Times New Roman"/>
          <w:sz w:val="24"/>
          <w:szCs w:val="24"/>
          <w:lang w:val="en-US"/>
        </w:rPr>
        <w:t>Present GBV IMS findings and analysis during national coordination meetings, including the GBV Taskforce and relevant technical groups.</w:t>
      </w:r>
    </w:p>
    <w:p w14:paraId="5CE7744E" w14:textId="77777777" w:rsidR="001854C1" w:rsidRPr="001854C1" w:rsidRDefault="001854C1" w:rsidP="001854C1">
      <w:pPr>
        <w:numPr>
          <w:ilvl w:val="0"/>
          <w:numId w:val="16"/>
        </w:numPr>
        <w:spacing w:line="360" w:lineRule="auto"/>
        <w:rPr>
          <w:rFonts w:ascii="Times New Roman" w:hAnsi="Times New Roman" w:cs="Times New Roman"/>
          <w:sz w:val="24"/>
          <w:szCs w:val="24"/>
          <w:lang w:val="en-US"/>
        </w:rPr>
      </w:pPr>
      <w:r w:rsidRPr="001854C1">
        <w:rPr>
          <w:rFonts w:ascii="Times New Roman" w:hAnsi="Times New Roman" w:cs="Times New Roman"/>
          <w:sz w:val="24"/>
          <w:szCs w:val="24"/>
          <w:lang w:val="en-US"/>
        </w:rPr>
        <w:t>Support multisectoral data alignment between ministries, UN agencies, CSOs, and county service providers.</w:t>
      </w:r>
    </w:p>
    <w:p w14:paraId="3665C52E" w14:textId="77777777" w:rsidR="001854C1" w:rsidRPr="001854C1" w:rsidRDefault="001854C1" w:rsidP="001854C1">
      <w:pPr>
        <w:numPr>
          <w:ilvl w:val="0"/>
          <w:numId w:val="16"/>
        </w:numPr>
        <w:spacing w:line="360" w:lineRule="auto"/>
        <w:rPr>
          <w:rFonts w:ascii="Times New Roman" w:hAnsi="Times New Roman" w:cs="Times New Roman"/>
          <w:sz w:val="24"/>
          <w:szCs w:val="24"/>
          <w:lang w:val="en-US"/>
        </w:rPr>
      </w:pPr>
      <w:r w:rsidRPr="001854C1">
        <w:rPr>
          <w:rFonts w:ascii="Times New Roman" w:hAnsi="Times New Roman" w:cs="Times New Roman"/>
          <w:sz w:val="24"/>
          <w:szCs w:val="24"/>
          <w:lang w:val="en-US"/>
        </w:rPr>
        <w:t>Participate in joint monitoring missions and technical review processes to strengthen evidence-informed decision-making.</w:t>
      </w:r>
    </w:p>
    <w:p w14:paraId="794A3E50" w14:textId="77777777" w:rsidR="001854C1" w:rsidRPr="001854C1" w:rsidRDefault="001854C1" w:rsidP="001854C1">
      <w:pPr>
        <w:numPr>
          <w:ilvl w:val="0"/>
          <w:numId w:val="16"/>
        </w:numPr>
        <w:spacing w:line="360" w:lineRule="auto"/>
        <w:rPr>
          <w:rFonts w:ascii="Times New Roman" w:hAnsi="Times New Roman" w:cs="Times New Roman"/>
          <w:sz w:val="24"/>
          <w:szCs w:val="24"/>
          <w:lang w:val="en-US"/>
        </w:rPr>
      </w:pPr>
      <w:r w:rsidRPr="001854C1">
        <w:rPr>
          <w:rFonts w:ascii="Times New Roman" w:hAnsi="Times New Roman" w:cs="Times New Roman"/>
          <w:sz w:val="24"/>
          <w:szCs w:val="24"/>
          <w:lang w:val="en-US"/>
        </w:rPr>
        <w:t>Contribute to national monitoring frameworks and reporting obligations by providing accurate, timely GBV data.</w:t>
      </w:r>
    </w:p>
    <w:p w14:paraId="75D7F8BA" w14:textId="77777777" w:rsidR="001854C1" w:rsidRPr="001854C1" w:rsidRDefault="001854C1" w:rsidP="001854C1">
      <w:pPr>
        <w:spacing w:line="360" w:lineRule="auto"/>
        <w:rPr>
          <w:rFonts w:ascii="Times New Roman" w:hAnsi="Times New Roman" w:cs="Times New Roman"/>
          <w:b/>
          <w:bCs/>
          <w:sz w:val="24"/>
          <w:szCs w:val="24"/>
          <w:lang w:val="en-US"/>
        </w:rPr>
      </w:pPr>
      <w:r w:rsidRPr="001854C1">
        <w:rPr>
          <w:rFonts w:ascii="Times New Roman" w:hAnsi="Times New Roman" w:cs="Times New Roman"/>
          <w:b/>
          <w:bCs/>
          <w:sz w:val="24"/>
          <w:szCs w:val="24"/>
          <w:lang w:val="en-US"/>
        </w:rPr>
        <w:t>DELIVERABLES</w:t>
      </w:r>
    </w:p>
    <w:p w14:paraId="796DE2B7" w14:textId="77777777" w:rsidR="001854C1" w:rsidRPr="001854C1" w:rsidRDefault="001854C1" w:rsidP="001854C1">
      <w:pPr>
        <w:spacing w:line="360" w:lineRule="auto"/>
        <w:rPr>
          <w:rFonts w:ascii="Times New Roman" w:hAnsi="Times New Roman" w:cs="Times New Roman"/>
          <w:sz w:val="24"/>
          <w:szCs w:val="24"/>
          <w:lang w:val="en-US"/>
        </w:rPr>
      </w:pPr>
      <w:r w:rsidRPr="001854C1">
        <w:rPr>
          <w:rFonts w:ascii="Times New Roman" w:hAnsi="Times New Roman" w:cs="Times New Roman"/>
          <w:sz w:val="24"/>
          <w:szCs w:val="24"/>
          <w:lang w:val="en-US"/>
        </w:rPr>
        <w:t>The consultant will be responsible for the following deliverables:</w:t>
      </w:r>
    </w:p>
    <w:p w14:paraId="079F7D19" w14:textId="77777777" w:rsidR="001854C1" w:rsidRPr="001854C1" w:rsidRDefault="001854C1" w:rsidP="001854C1">
      <w:pPr>
        <w:numPr>
          <w:ilvl w:val="0"/>
          <w:numId w:val="17"/>
        </w:numPr>
        <w:spacing w:line="360" w:lineRule="auto"/>
        <w:rPr>
          <w:rFonts w:ascii="Times New Roman" w:hAnsi="Times New Roman" w:cs="Times New Roman"/>
          <w:sz w:val="24"/>
          <w:szCs w:val="24"/>
          <w:lang w:val="en-US"/>
        </w:rPr>
      </w:pPr>
      <w:r w:rsidRPr="001854C1">
        <w:rPr>
          <w:rFonts w:ascii="Times New Roman" w:hAnsi="Times New Roman" w:cs="Times New Roman"/>
          <w:b/>
          <w:bCs/>
          <w:sz w:val="24"/>
          <w:szCs w:val="24"/>
          <w:lang w:val="en-US"/>
        </w:rPr>
        <w:t>A comprehensive Work Plan</w:t>
      </w:r>
      <w:r w:rsidRPr="001854C1">
        <w:rPr>
          <w:rFonts w:ascii="Times New Roman" w:hAnsi="Times New Roman" w:cs="Times New Roman"/>
          <w:sz w:val="24"/>
          <w:szCs w:val="24"/>
          <w:lang w:val="en-US"/>
        </w:rPr>
        <w:t xml:space="preserve"> outlining activities, timelines, and engagement strategies.</w:t>
      </w:r>
    </w:p>
    <w:p w14:paraId="0C8EC9E1" w14:textId="77777777" w:rsidR="001854C1" w:rsidRPr="001854C1" w:rsidRDefault="001854C1" w:rsidP="001854C1">
      <w:pPr>
        <w:numPr>
          <w:ilvl w:val="0"/>
          <w:numId w:val="17"/>
        </w:numPr>
        <w:spacing w:line="360" w:lineRule="auto"/>
        <w:rPr>
          <w:rFonts w:ascii="Times New Roman" w:hAnsi="Times New Roman" w:cs="Times New Roman"/>
          <w:sz w:val="24"/>
          <w:szCs w:val="24"/>
          <w:lang w:val="en-US"/>
        </w:rPr>
      </w:pPr>
      <w:r w:rsidRPr="001854C1">
        <w:rPr>
          <w:rFonts w:ascii="Times New Roman" w:hAnsi="Times New Roman" w:cs="Times New Roman"/>
          <w:b/>
          <w:bCs/>
          <w:sz w:val="24"/>
          <w:szCs w:val="24"/>
          <w:lang w:val="en-US"/>
        </w:rPr>
        <w:t>Monthly validated datasets</w:t>
      </w:r>
      <w:r w:rsidRPr="001854C1">
        <w:rPr>
          <w:rFonts w:ascii="Times New Roman" w:hAnsi="Times New Roman" w:cs="Times New Roman"/>
          <w:sz w:val="24"/>
          <w:szCs w:val="24"/>
          <w:lang w:val="en-US"/>
        </w:rPr>
        <w:t xml:space="preserve"> accompanied by notes on data quality findings and actions taken.</w:t>
      </w:r>
    </w:p>
    <w:p w14:paraId="5CE36D24" w14:textId="72181594" w:rsidR="001854C1" w:rsidRPr="001854C1" w:rsidRDefault="001854C1" w:rsidP="001854C1">
      <w:pPr>
        <w:numPr>
          <w:ilvl w:val="0"/>
          <w:numId w:val="17"/>
        </w:numPr>
        <w:spacing w:line="360" w:lineRule="auto"/>
        <w:rPr>
          <w:rFonts w:ascii="Times New Roman" w:hAnsi="Times New Roman" w:cs="Times New Roman"/>
          <w:sz w:val="24"/>
          <w:szCs w:val="24"/>
          <w:lang w:val="en-US"/>
        </w:rPr>
      </w:pPr>
      <w:r w:rsidRPr="001854C1">
        <w:rPr>
          <w:rFonts w:ascii="Times New Roman" w:hAnsi="Times New Roman" w:cs="Times New Roman"/>
          <w:b/>
          <w:bCs/>
          <w:sz w:val="24"/>
          <w:szCs w:val="24"/>
          <w:lang w:val="en-US"/>
        </w:rPr>
        <w:t>Monthly capacity</w:t>
      </w:r>
      <w:r w:rsidR="00754FF2">
        <w:rPr>
          <w:rFonts w:ascii="Times New Roman" w:hAnsi="Times New Roman" w:cs="Times New Roman"/>
          <w:b/>
          <w:bCs/>
          <w:sz w:val="24"/>
          <w:szCs w:val="24"/>
          <w:lang w:val="en-US"/>
        </w:rPr>
        <w:t>-</w:t>
      </w:r>
      <w:r w:rsidRPr="001854C1">
        <w:rPr>
          <w:rFonts w:ascii="Times New Roman" w:hAnsi="Times New Roman" w:cs="Times New Roman"/>
          <w:b/>
          <w:bCs/>
          <w:sz w:val="24"/>
          <w:szCs w:val="24"/>
          <w:lang w:val="en-US"/>
        </w:rPr>
        <w:t>building and technical support reports</w:t>
      </w:r>
      <w:r w:rsidRPr="001854C1">
        <w:rPr>
          <w:rFonts w:ascii="Times New Roman" w:hAnsi="Times New Roman" w:cs="Times New Roman"/>
          <w:sz w:val="24"/>
          <w:szCs w:val="24"/>
          <w:lang w:val="en-US"/>
        </w:rPr>
        <w:t xml:space="preserve"> summarizing county and national engagement.</w:t>
      </w:r>
    </w:p>
    <w:p w14:paraId="1BDEE4F5" w14:textId="77777777" w:rsidR="001854C1" w:rsidRPr="001854C1" w:rsidRDefault="001854C1" w:rsidP="001854C1">
      <w:pPr>
        <w:numPr>
          <w:ilvl w:val="0"/>
          <w:numId w:val="17"/>
        </w:numPr>
        <w:spacing w:line="360" w:lineRule="auto"/>
        <w:rPr>
          <w:rFonts w:ascii="Times New Roman" w:hAnsi="Times New Roman" w:cs="Times New Roman"/>
          <w:sz w:val="24"/>
          <w:szCs w:val="24"/>
          <w:lang w:val="en-US"/>
        </w:rPr>
      </w:pPr>
      <w:r w:rsidRPr="001854C1">
        <w:rPr>
          <w:rFonts w:ascii="Times New Roman" w:hAnsi="Times New Roman" w:cs="Times New Roman"/>
          <w:b/>
          <w:bCs/>
          <w:sz w:val="24"/>
          <w:szCs w:val="24"/>
          <w:lang w:val="en-US"/>
        </w:rPr>
        <w:t>Updated GBV IMS tools</w:t>
      </w:r>
      <w:r w:rsidRPr="001854C1">
        <w:rPr>
          <w:rFonts w:ascii="Times New Roman" w:hAnsi="Times New Roman" w:cs="Times New Roman"/>
          <w:sz w:val="24"/>
          <w:szCs w:val="24"/>
          <w:lang w:val="en-US"/>
        </w:rPr>
        <w:t>, including SOPs, reporting templates, training guides, and data dictionaries.</w:t>
      </w:r>
    </w:p>
    <w:p w14:paraId="51024D8A" w14:textId="77777777" w:rsidR="001854C1" w:rsidRPr="001854C1" w:rsidRDefault="001854C1" w:rsidP="001854C1">
      <w:pPr>
        <w:numPr>
          <w:ilvl w:val="0"/>
          <w:numId w:val="17"/>
        </w:numPr>
        <w:spacing w:line="360" w:lineRule="auto"/>
        <w:rPr>
          <w:rFonts w:ascii="Times New Roman" w:hAnsi="Times New Roman" w:cs="Times New Roman"/>
          <w:sz w:val="24"/>
          <w:szCs w:val="24"/>
          <w:lang w:val="en-US"/>
        </w:rPr>
      </w:pPr>
      <w:r w:rsidRPr="001854C1">
        <w:rPr>
          <w:rFonts w:ascii="Times New Roman" w:hAnsi="Times New Roman" w:cs="Times New Roman"/>
          <w:b/>
          <w:bCs/>
          <w:sz w:val="24"/>
          <w:szCs w:val="24"/>
          <w:lang w:val="en-US"/>
        </w:rPr>
        <w:t>Quarterly analytical reports</w:t>
      </w:r>
      <w:r w:rsidRPr="001854C1">
        <w:rPr>
          <w:rFonts w:ascii="Times New Roman" w:hAnsi="Times New Roman" w:cs="Times New Roman"/>
          <w:sz w:val="24"/>
          <w:szCs w:val="24"/>
          <w:lang w:val="en-US"/>
        </w:rPr>
        <w:t xml:space="preserve"> presenting trends, visualizations, and evidence-based recommendations.</w:t>
      </w:r>
    </w:p>
    <w:p w14:paraId="60658C5C" w14:textId="5CD3D735" w:rsidR="001854C1" w:rsidRPr="001854C1" w:rsidRDefault="001854C1" w:rsidP="001854C1">
      <w:pPr>
        <w:numPr>
          <w:ilvl w:val="0"/>
          <w:numId w:val="17"/>
        </w:numPr>
        <w:spacing w:line="360" w:lineRule="auto"/>
        <w:rPr>
          <w:rFonts w:ascii="Times New Roman" w:hAnsi="Times New Roman" w:cs="Times New Roman"/>
          <w:sz w:val="24"/>
          <w:szCs w:val="24"/>
          <w:lang w:val="en-US"/>
        </w:rPr>
      </w:pPr>
      <w:r w:rsidRPr="001854C1">
        <w:rPr>
          <w:rFonts w:ascii="Times New Roman" w:hAnsi="Times New Roman" w:cs="Times New Roman"/>
          <w:b/>
          <w:bCs/>
          <w:sz w:val="24"/>
          <w:szCs w:val="24"/>
          <w:lang w:val="en-US"/>
        </w:rPr>
        <w:t>Presentations of findings</w:t>
      </w:r>
      <w:r w:rsidRPr="001854C1">
        <w:rPr>
          <w:rFonts w:ascii="Times New Roman" w:hAnsi="Times New Roman" w:cs="Times New Roman"/>
          <w:sz w:val="24"/>
          <w:szCs w:val="24"/>
          <w:lang w:val="en-US"/>
        </w:rPr>
        <w:t xml:space="preserve"> to national coordination platforms and technical working groups</w:t>
      </w:r>
      <w:r w:rsidR="009E3AB8">
        <w:rPr>
          <w:rFonts w:ascii="Times New Roman" w:hAnsi="Times New Roman" w:cs="Times New Roman"/>
          <w:sz w:val="24"/>
          <w:szCs w:val="24"/>
          <w:lang w:val="en-US"/>
        </w:rPr>
        <w:t>, including the National Steering Committee, the Technical Working Group, and Outcome Working Groups as appropriate.</w:t>
      </w:r>
    </w:p>
    <w:p w14:paraId="32C68E79" w14:textId="6EDC59A7" w:rsidR="001854C1" w:rsidRPr="001854C1" w:rsidRDefault="001854C1" w:rsidP="001854C1">
      <w:pPr>
        <w:numPr>
          <w:ilvl w:val="0"/>
          <w:numId w:val="17"/>
        </w:numPr>
        <w:spacing w:line="360" w:lineRule="auto"/>
        <w:rPr>
          <w:rFonts w:ascii="Times New Roman" w:hAnsi="Times New Roman" w:cs="Times New Roman"/>
          <w:sz w:val="24"/>
          <w:szCs w:val="24"/>
          <w:lang w:val="en-US"/>
        </w:rPr>
      </w:pPr>
      <w:r w:rsidRPr="001854C1">
        <w:rPr>
          <w:rFonts w:ascii="Times New Roman" w:hAnsi="Times New Roman" w:cs="Times New Roman"/>
          <w:b/>
          <w:bCs/>
          <w:sz w:val="24"/>
          <w:szCs w:val="24"/>
          <w:lang w:val="en-US"/>
        </w:rPr>
        <w:t>A Final End</w:t>
      </w:r>
      <w:r w:rsidR="009D5638">
        <w:rPr>
          <w:rFonts w:ascii="Times New Roman" w:hAnsi="Times New Roman" w:cs="Times New Roman"/>
          <w:b/>
          <w:bCs/>
          <w:sz w:val="24"/>
          <w:szCs w:val="24"/>
          <w:lang w:val="en-US"/>
        </w:rPr>
        <w:t xml:space="preserve"> </w:t>
      </w:r>
      <w:r w:rsidRPr="001854C1">
        <w:rPr>
          <w:rFonts w:ascii="Times New Roman" w:hAnsi="Times New Roman" w:cs="Times New Roman"/>
          <w:b/>
          <w:bCs/>
          <w:sz w:val="24"/>
          <w:szCs w:val="24"/>
          <w:lang w:val="en-US"/>
        </w:rPr>
        <w:t>of</w:t>
      </w:r>
      <w:r w:rsidR="009D5638">
        <w:rPr>
          <w:rFonts w:ascii="Times New Roman" w:hAnsi="Times New Roman" w:cs="Times New Roman"/>
          <w:b/>
          <w:bCs/>
          <w:sz w:val="24"/>
          <w:szCs w:val="24"/>
          <w:lang w:val="en-US"/>
        </w:rPr>
        <w:t xml:space="preserve"> </w:t>
      </w:r>
      <w:r w:rsidRPr="001854C1">
        <w:rPr>
          <w:rFonts w:ascii="Times New Roman" w:hAnsi="Times New Roman" w:cs="Times New Roman"/>
          <w:b/>
          <w:bCs/>
          <w:sz w:val="24"/>
          <w:szCs w:val="24"/>
          <w:lang w:val="en-US"/>
        </w:rPr>
        <w:t>Assignment Report</w:t>
      </w:r>
      <w:r w:rsidRPr="001854C1">
        <w:rPr>
          <w:rFonts w:ascii="Times New Roman" w:hAnsi="Times New Roman" w:cs="Times New Roman"/>
          <w:sz w:val="24"/>
          <w:szCs w:val="24"/>
          <w:lang w:val="en-US"/>
        </w:rPr>
        <w:t>, summarizing achievements, challenges, lessons, and sustainability recommendations.</w:t>
      </w:r>
    </w:p>
    <w:p w14:paraId="362FA402" w14:textId="77777777" w:rsidR="009D5638" w:rsidRDefault="009D5638" w:rsidP="001854C1">
      <w:pPr>
        <w:spacing w:line="360" w:lineRule="auto"/>
        <w:rPr>
          <w:rFonts w:ascii="Times New Roman" w:hAnsi="Times New Roman" w:cs="Times New Roman"/>
          <w:sz w:val="24"/>
          <w:szCs w:val="24"/>
          <w:lang w:val="en-US"/>
        </w:rPr>
      </w:pPr>
    </w:p>
    <w:p w14:paraId="7375E748" w14:textId="69928CC7" w:rsidR="001854C1" w:rsidRPr="001854C1" w:rsidRDefault="001854C1" w:rsidP="001854C1">
      <w:pPr>
        <w:spacing w:line="360" w:lineRule="auto"/>
        <w:rPr>
          <w:rFonts w:ascii="Times New Roman" w:hAnsi="Times New Roman" w:cs="Times New Roman"/>
          <w:b/>
          <w:bCs/>
          <w:sz w:val="24"/>
          <w:szCs w:val="24"/>
          <w:lang w:val="en-US"/>
        </w:rPr>
      </w:pPr>
      <w:r w:rsidRPr="001854C1">
        <w:rPr>
          <w:rFonts w:ascii="Times New Roman" w:hAnsi="Times New Roman" w:cs="Times New Roman"/>
          <w:b/>
          <w:bCs/>
          <w:sz w:val="24"/>
          <w:szCs w:val="24"/>
          <w:lang w:val="en-US"/>
        </w:rPr>
        <w:t>KEY PERFORMANCE INDICATORS</w:t>
      </w:r>
    </w:p>
    <w:p w14:paraId="0D36A913" w14:textId="77777777" w:rsidR="001854C1" w:rsidRPr="001854C1" w:rsidRDefault="001854C1" w:rsidP="001854C1">
      <w:pPr>
        <w:numPr>
          <w:ilvl w:val="0"/>
          <w:numId w:val="18"/>
        </w:numPr>
        <w:spacing w:line="360" w:lineRule="auto"/>
        <w:rPr>
          <w:rFonts w:ascii="Times New Roman" w:hAnsi="Times New Roman" w:cs="Times New Roman"/>
          <w:sz w:val="24"/>
          <w:szCs w:val="24"/>
          <w:lang w:val="en-US"/>
        </w:rPr>
      </w:pPr>
      <w:r w:rsidRPr="001854C1">
        <w:rPr>
          <w:rFonts w:ascii="Times New Roman" w:hAnsi="Times New Roman" w:cs="Times New Roman"/>
          <w:sz w:val="24"/>
          <w:szCs w:val="24"/>
          <w:lang w:val="en-US"/>
        </w:rPr>
        <w:t>Timely and accurate submission of monthly datasets and quarterly analytical reports.</w:t>
      </w:r>
    </w:p>
    <w:p w14:paraId="0500F162" w14:textId="77777777" w:rsidR="001854C1" w:rsidRPr="001854C1" w:rsidRDefault="001854C1" w:rsidP="001854C1">
      <w:pPr>
        <w:numPr>
          <w:ilvl w:val="0"/>
          <w:numId w:val="18"/>
        </w:numPr>
        <w:spacing w:line="360" w:lineRule="auto"/>
        <w:rPr>
          <w:rFonts w:ascii="Times New Roman" w:hAnsi="Times New Roman" w:cs="Times New Roman"/>
          <w:sz w:val="24"/>
          <w:szCs w:val="24"/>
          <w:lang w:val="en-US"/>
        </w:rPr>
      </w:pPr>
      <w:r w:rsidRPr="001854C1">
        <w:rPr>
          <w:rFonts w:ascii="Times New Roman" w:hAnsi="Times New Roman" w:cs="Times New Roman"/>
          <w:sz w:val="24"/>
          <w:szCs w:val="24"/>
          <w:lang w:val="en-US"/>
        </w:rPr>
        <w:t>Improvement in data quality, completeness, and reporting consistency across counties.</w:t>
      </w:r>
    </w:p>
    <w:p w14:paraId="1038E7EA" w14:textId="77777777" w:rsidR="001854C1" w:rsidRPr="001854C1" w:rsidRDefault="001854C1" w:rsidP="001854C1">
      <w:pPr>
        <w:numPr>
          <w:ilvl w:val="0"/>
          <w:numId w:val="18"/>
        </w:numPr>
        <w:spacing w:line="360" w:lineRule="auto"/>
        <w:rPr>
          <w:rFonts w:ascii="Times New Roman" w:hAnsi="Times New Roman" w:cs="Times New Roman"/>
          <w:sz w:val="24"/>
          <w:szCs w:val="24"/>
          <w:lang w:val="en-US"/>
        </w:rPr>
      </w:pPr>
      <w:r w:rsidRPr="001854C1">
        <w:rPr>
          <w:rFonts w:ascii="Times New Roman" w:hAnsi="Times New Roman" w:cs="Times New Roman"/>
          <w:sz w:val="24"/>
          <w:szCs w:val="24"/>
          <w:lang w:val="en-US"/>
        </w:rPr>
        <w:t>Effective coordination with the national hosting firm and other stakeholders.</w:t>
      </w:r>
    </w:p>
    <w:p w14:paraId="7225AF08" w14:textId="77777777" w:rsidR="001854C1" w:rsidRPr="001854C1" w:rsidRDefault="001854C1" w:rsidP="001854C1">
      <w:pPr>
        <w:numPr>
          <w:ilvl w:val="0"/>
          <w:numId w:val="18"/>
        </w:numPr>
        <w:spacing w:line="360" w:lineRule="auto"/>
        <w:rPr>
          <w:rFonts w:ascii="Times New Roman" w:hAnsi="Times New Roman" w:cs="Times New Roman"/>
          <w:sz w:val="24"/>
          <w:szCs w:val="24"/>
          <w:lang w:val="en-US"/>
        </w:rPr>
      </w:pPr>
      <w:r w:rsidRPr="001854C1">
        <w:rPr>
          <w:rFonts w:ascii="Times New Roman" w:hAnsi="Times New Roman" w:cs="Times New Roman"/>
          <w:sz w:val="24"/>
          <w:szCs w:val="24"/>
          <w:lang w:val="en-US"/>
        </w:rPr>
        <w:t>Demonstrated capacity improvements among county and national data teams.</w:t>
      </w:r>
    </w:p>
    <w:p w14:paraId="2AB8BA7F" w14:textId="77777777" w:rsidR="001854C1" w:rsidRPr="001854C1" w:rsidRDefault="001854C1" w:rsidP="001854C1">
      <w:pPr>
        <w:numPr>
          <w:ilvl w:val="0"/>
          <w:numId w:val="18"/>
        </w:numPr>
        <w:spacing w:line="360" w:lineRule="auto"/>
        <w:rPr>
          <w:rFonts w:ascii="Times New Roman" w:hAnsi="Times New Roman" w:cs="Times New Roman"/>
          <w:sz w:val="24"/>
          <w:szCs w:val="24"/>
          <w:lang w:val="en-US"/>
        </w:rPr>
      </w:pPr>
      <w:r w:rsidRPr="001854C1">
        <w:rPr>
          <w:rFonts w:ascii="Times New Roman" w:hAnsi="Times New Roman" w:cs="Times New Roman"/>
          <w:sz w:val="24"/>
          <w:szCs w:val="24"/>
          <w:lang w:val="en-US"/>
        </w:rPr>
        <w:t>Functional, operational GBV IMS aligned with global ethical and data protection standards.</w:t>
      </w:r>
    </w:p>
    <w:p w14:paraId="0BD765E5" w14:textId="1DE82B95" w:rsidR="001854C1" w:rsidRPr="001854C1" w:rsidRDefault="001854C1" w:rsidP="001854C1">
      <w:pPr>
        <w:numPr>
          <w:ilvl w:val="0"/>
          <w:numId w:val="18"/>
        </w:numPr>
        <w:spacing w:line="360" w:lineRule="auto"/>
        <w:rPr>
          <w:rFonts w:ascii="Times New Roman" w:hAnsi="Times New Roman" w:cs="Times New Roman"/>
          <w:sz w:val="24"/>
          <w:szCs w:val="24"/>
          <w:lang w:val="en-US"/>
        </w:rPr>
      </w:pPr>
      <w:r w:rsidRPr="001854C1">
        <w:rPr>
          <w:rFonts w:ascii="Times New Roman" w:hAnsi="Times New Roman" w:cs="Times New Roman"/>
          <w:sz w:val="24"/>
          <w:szCs w:val="24"/>
          <w:lang w:val="en-US"/>
        </w:rPr>
        <w:t xml:space="preserve">Evidence of impactful </w:t>
      </w:r>
      <w:r w:rsidR="009E098B">
        <w:rPr>
          <w:rFonts w:ascii="Times New Roman" w:hAnsi="Times New Roman" w:cs="Times New Roman"/>
          <w:sz w:val="24"/>
          <w:szCs w:val="24"/>
          <w:lang w:val="en-US"/>
        </w:rPr>
        <w:t>dissemination</w:t>
      </w:r>
      <w:r w:rsidRPr="001854C1">
        <w:rPr>
          <w:rFonts w:ascii="Times New Roman" w:hAnsi="Times New Roman" w:cs="Times New Roman"/>
          <w:sz w:val="24"/>
          <w:szCs w:val="24"/>
          <w:lang w:val="en-US"/>
        </w:rPr>
        <w:t xml:space="preserve"> of data </w:t>
      </w:r>
      <w:r w:rsidR="00DD3D6E">
        <w:rPr>
          <w:rFonts w:ascii="Times New Roman" w:hAnsi="Times New Roman" w:cs="Times New Roman"/>
          <w:sz w:val="24"/>
          <w:szCs w:val="24"/>
          <w:lang w:val="en-US"/>
        </w:rPr>
        <w:t>for</w:t>
      </w:r>
      <w:r w:rsidRPr="001854C1">
        <w:rPr>
          <w:rFonts w:ascii="Times New Roman" w:hAnsi="Times New Roman" w:cs="Times New Roman"/>
          <w:sz w:val="24"/>
          <w:szCs w:val="24"/>
          <w:lang w:val="en-US"/>
        </w:rPr>
        <w:t xml:space="preserve"> national planning and coordination processes.</w:t>
      </w:r>
    </w:p>
    <w:p w14:paraId="06C9D590" w14:textId="77777777" w:rsidR="009E098B" w:rsidRDefault="009E098B" w:rsidP="001854C1">
      <w:pPr>
        <w:spacing w:line="360" w:lineRule="auto"/>
        <w:rPr>
          <w:rFonts w:ascii="Times New Roman" w:hAnsi="Times New Roman" w:cs="Times New Roman"/>
          <w:sz w:val="24"/>
          <w:szCs w:val="24"/>
          <w:lang w:val="en-US"/>
        </w:rPr>
      </w:pPr>
    </w:p>
    <w:p w14:paraId="206E6AB8" w14:textId="55B473C3" w:rsidR="001854C1" w:rsidRPr="001854C1" w:rsidRDefault="001854C1" w:rsidP="001854C1">
      <w:pPr>
        <w:spacing w:line="360" w:lineRule="auto"/>
        <w:rPr>
          <w:rFonts w:ascii="Times New Roman" w:hAnsi="Times New Roman" w:cs="Times New Roman"/>
          <w:b/>
          <w:bCs/>
          <w:sz w:val="24"/>
          <w:szCs w:val="24"/>
          <w:lang w:val="en-US"/>
        </w:rPr>
      </w:pPr>
      <w:r w:rsidRPr="001854C1">
        <w:rPr>
          <w:rFonts w:ascii="Times New Roman" w:hAnsi="Times New Roman" w:cs="Times New Roman"/>
          <w:b/>
          <w:bCs/>
          <w:sz w:val="24"/>
          <w:szCs w:val="24"/>
          <w:lang w:val="en-US"/>
        </w:rPr>
        <w:t>REQUIRED COMPETENCIES: EDUCATION AND EXPERIENCE</w:t>
      </w:r>
    </w:p>
    <w:p w14:paraId="4700E95D" w14:textId="77777777" w:rsidR="001854C1" w:rsidRPr="001854C1" w:rsidRDefault="001854C1" w:rsidP="001854C1">
      <w:pPr>
        <w:spacing w:line="360" w:lineRule="auto"/>
        <w:rPr>
          <w:rFonts w:ascii="Times New Roman" w:hAnsi="Times New Roman" w:cs="Times New Roman"/>
          <w:sz w:val="24"/>
          <w:szCs w:val="24"/>
          <w:lang w:val="en-US"/>
        </w:rPr>
      </w:pPr>
      <w:r w:rsidRPr="001854C1">
        <w:rPr>
          <w:rFonts w:ascii="Times New Roman" w:hAnsi="Times New Roman" w:cs="Times New Roman"/>
          <w:sz w:val="24"/>
          <w:szCs w:val="24"/>
          <w:lang w:val="en-US"/>
        </w:rPr>
        <w:t>The most responsive candidate for this position should:</w:t>
      </w:r>
    </w:p>
    <w:p w14:paraId="09056A6F" w14:textId="22AC0F67" w:rsidR="001854C1" w:rsidRPr="001854C1" w:rsidRDefault="001854C1" w:rsidP="001854C1">
      <w:pPr>
        <w:numPr>
          <w:ilvl w:val="0"/>
          <w:numId w:val="19"/>
        </w:numPr>
        <w:spacing w:line="360" w:lineRule="auto"/>
        <w:rPr>
          <w:rFonts w:ascii="Times New Roman" w:hAnsi="Times New Roman" w:cs="Times New Roman"/>
          <w:sz w:val="24"/>
          <w:szCs w:val="24"/>
          <w:lang w:val="en-US"/>
        </w:rPr>
      </w:pPr>
      <w:r w:rsidRPr="001854C1">
        <w:rPr>
          <w:rFonts w:ascii="Times New Roman" w:hAnsi="Times New Roman" w:cs="Times New Roman"/>
          <w:sz w:val="24"/>
          <w:szCs w:val="24"/>
          <w:lang w:val="en-US"/>
        </w:rPr>
        <w:t xml:space="preserve">Hold a </w:t>
      </w:r>
      <w:r w:rsidR="0052675E">
        <w:rPr>
          <w:rFonts w:ascii="Times New Roman" w:hAnsi="Times New Roman" w:cs="Times New Roman"/>
          <w:sz w:val="24"/>
          <w:szCs w:val="24"/>
          <w:lang w:val="en-US"/>
        </w:rPr>
        <w:t>master’s</w:t>
      </w:r>
      <w:r w:rsidRPr="001854C1">
        <w:rPr>
          <w:rFonts w:ascii="Times New Roman" w:hAnsi="Times New Roman" w:cs="Times New Roman"/>
          <w:sz w:val="24"/>
          <w:szCs w:val="24"/>
          <w:lang w:val="en-US"/>
        </w:rPr>
        <w:t xml:space="preserve"> degree in Statistics, Data Science, Computer Science, Public Health, Social Sciences, or a related discipline.</w:t>
      </w:r>
    </w:p>
    <w:p w14:paraId="2FD0C90A" w14:textId="1853A3E1" w:rsidR="001854C1" w:rsidRPr="001854C1" w:rsidRDefault="001854C1" w:rsidP="001854C1">
      <w:pPr>
        <w:numPr>
          <w:ilvl w:val="0"/>
          <w:numId w:val="19"/>
        </w:numPr>
        <w:spacing w:line="360" w:lineRule="auto"/>
        <w:rPr>
          <w:rFonts w:ascii="Times New Roman" w:hAnsi="Times New Roman" w:cs="Times New Roman"/>
          <w:sz w:val="24"/>
          <w:szCs w:val="24"/>
          <w:lang w:val="en-US"/>
        </w:rPr>
      </w:pPr>
      <w:r w:rsidRPr="001854C1">
        <w:rPr>
          <w:rFonts w:ascii="Times New Roman" w:hAnsi="Times New Roman" w:cs="Times New Roman"/>
          <w:sz w:val="24"/>
          <w:szCs w:val="24"/>
          <w:lang w:val="en-US"/>
        </w:rPr>
        <w:t>Have at least 3</w:t>
      </w:r>
      <w:r w:rsidR="00DD3D6E">
        <w:rPr>
          <w:rFonts w:ascii="Times New Roman" w:hAnsi="Times New Roman" w:cs="Times New Roman"/>
          <w:sz w:val="24"/>
          <w:szCs w:val="24"/>
          <w:lang w:val="en-US"/>
        </w:rPr>
        <w:t xml:space="preserve"> - </w:t>
      </w:r>
      <w:r w:rsidRPr="001854C1">
        <w:rPr>
          <w:rFonts w:ascii="Times New Roman" w:hAnsi="Times New Roman" w:cs="Times New Roman"/>
          <w:sz w:val="24"/>
          <w:szCs w:val="24"/>
          <w:lang w:val="en-US"/>
        </w:rPr>
        <w:t>5 years of practical experience in data management, monitoring and evaluation, or information systems.</w:t>
      </w:r>
    </w:p>
    <w:p w14:paraId="77BD5E9E" w14:textId="59297698" w:rsidR="001854C1" w:rsidRPr="001854C1" w:rsidRDefault="001854C1" w:rsidP="001854C1">
      <w:pPr>
        <w:numPr>
          <w:ilvl w:val="0"/>
          <w:numId w:val="19"/>
        </w:numPr>
        <w:spacing w:line="360" w:lineRule="auto"/>
        <w:rPr>
          <w:rFonts w:ascii="Times New Roman" w:hAnsi="Times New Roman" w:cs="Times New Roman"/>
          <w:sz w:val="24"/>
          <w:szCs w:val="24"/>
          <w:lang w:val="en-US"/>
        </w:rPr>
      </w:pPr>
      <w:r w:rsidRPr="001854C1">
        <w:rPr>
          <w:rFonts w:ascii="Times New Roman" w:hAnsi="Times New Roman" w:cs="Times New Roman"/>
          <w:sz w:val="24"/>
          <w:szCs w:val="24"/>
          <w:lang w:val="en-US"/>
        </w:rPr>
        <w:t>Demonstrate experience with GBV</w:t>
      </w:r>
      <w:r w:rsidR="002011AD">
        <w:rPr>
          <w:rFonts w:ascii="Times New Roman" w:hAnsi="Times New Roman" w:cs="Times New Roman"/>
          <w:sz w:val="24"/>
          <w:szCs w:val="24"/>
          <w:lang w:val="en-US"/>
        </w:rPr>
        <w:t xml:space="preserve"> </w:t>
      </w:r>
      <w:r w:rsidRPr="001854C1">
        <w:rPr>
          <w:rFonts w:ascii="Times New Roman" w:hAnsi="Times New Roman" w:cs="Times New Roman"/>
          <w:sz w:val="24"/>
          <w:szCs w:val="24"/>
          <w:lang w:val="en-US"/>
        </w:rPr>
        <w:t>IMS or similar protection information systems.</w:t>
      </w:r>
    </w:p>
    <w:p w14:paraId="36E3D95F" w14:textId="77777777" w:rsidR="001854C1" w:rsidRPr="001854C1" w:rsidRDefault="001854C1" w:rsidP="001854C1">
      <w:pPr>
        <w:numPr>
          <w:ilvl w:val="0"/>
          <w:numId w:val="19"/>
        </w:numPr>
        <w:spacing w:line="360" w:lineRule="auto"/>
        <w:rPr>
          <w:rFonts w:ascii="Times New Roman" w:hAnsi="Times New Roman" w:cs="Times New Roman"/>
          <w:sz w:val="24"/>
          <w:szCs w:val="24"/>
          <w:lang w:val="en-US"/>
        </w:rPr>
      </w:pPr>
      <w:r w:rsidRPr="001854C1">
        <w:rPr>
          <w:rFonts w:ascii="Times New Roman" w:hAnsi="Times New Roman" w:cs="Times New Roman"/>
          <w:sz w:val="24"/>
          <w:szCs w:val="24"/>
          <w:lang w:val="en-US"/>
        </w:rPr>
        <w:t>Have strong analytical and statistical skills with proficiency in tools such as Excel, SPSS, STATA, R, Power BI, or Tableau.</w:t>
      </w:r>
    </w:p>
    <w:p w14:paraId="5E16E2A8" w14:textId="77777777" w:rsidR="001854C1" w:rsidRPr="001854C1" w:rsidRDefault="001854C1" w:rsidP="001854C1">
      <w:pPr>
        <w:numPr>
          <w:ilvl w:val="0"/>
          <w:numId w:val="19"/>
        </w:numPr>
        <w:spacing w:line="360" w:lineRule="auto"/>
        <w:rPr>
          <w:rFonts w:ascii="Times New Roman" w:hAnsi="Times New Roman" w:cs="Times New Roman"/>
          <w:sz w:val="24"/>
          <w:szCs w:val="24"/>
          <w:lang w:val="en-US"/>
        </w:rPr>
      </w:pPr>
      <w:r w:rsidRPr="001854C1">
        <w:rPr>
          <w:rFonts w:ascii="Times New Roman" w:hAnsi="Times New Roman" w:cs="Times New Roman"/>
          <w:sz w:val="24"/>
          <w:szCs w:val="24"/>
          <w:lang w:val="en-US"/>
        </w:rPr>
        <w:t>Demonstrate strong experience in capacity building, training, and technical support, particularly with government or decentralized structures.</w:t>
      </w:r>
    </w:p>
    <w:p w14:paraId="2F023C5F" w14:textId="08C04E7C" w:rsidR="001854C1" w:rsidRPr="001854C1" w:rsidRDefault="001854C1" w:rsidP="001854C1">
      <w:pPr>
        <w:numPr>
          <w:ilvl w:val="0"/>
          <w:numId w:val="19"/>
        </w:numPr>
        <w:spacing w:line="360" w:lineRule="auto"/>
        <w:rPr>
          <w:rFonts w:ascii="Times New Roman" w:hAnsi="Times New Roman" w:cs="Times New Roman"/>
          <w:sz w:val="24"/>
          <w:szCs w:val="24"/>
          <w:lang w:val="en-US"/>
        </w:rPr>
      </w:pPr>
      <w:r w:rsidRPr="001854C1">
        <w:rPr>
          <w:rFonts w:ascii="Times New Roman" w:hAnsi="Times New Roman" w:cs="Times New Roman"/>
          <w:sz w:val="24"/>
          <w:szCs w:val="24"/>
          <w:lang w:val="en-US"/>
        </w:rPr>
        <w:t>Have proven experience working with sensitive data and applying ethical and survivo</w:t>
      </w:r>
      <w:r w:rsidR="00C83A98">
        <w:rPr>
          <w:rFonts w:ascii="Times New Roman" w:hAnsi="Times New Roman" w:cs="Times New Roman"/>
          <w:sz w:val="24"/>
          <w:szCs w:val="24"/>
          <w:lang w:val="en-US"/>
        </w:rPr>
        <w:t>r-c</w:t>
      </w:r>
      <w:r w:rsidRPr="001854C1">
        <w:rPr>
          <w:rFonts w:ascii="Times New Roman" w:hAnsi="Times New Roman" w:cs="Times New Roman"/>
          <w:sz w:val="24"/>
          <w:szCs w:val="24"/>
          <w:lang w:val="en-US"/>
        </w:rPr>
        <w:t>entered approaches.</w:t>
      </w:r>
    </w:p>
    <w:p w14:paraId="03D2CD3A" w14:textId="77777777" w:rsidR="001854C1" w:rsidRPr="001854C1" w:rsidRDefault="001854C1" w:rsidP="001854C1">
      <w:pPr>
        <w:numPr>
          <w:ilvl w:val="0"/>
          <w:numId w:val="19"/>
        </w:numPr>
        <w:spacing w:line="360" w:lineRule="auto"/>
        <w:rPr>
          <w:rFonts w:ascii="Times New Roman" w:hAnsi="Times New Roman" w:cs="Times New Roman"/>
          <w:sz w:val="24"/>
          <w:szCs w:val="24"/>
          <w:lang w:val="en-US"/>
        </w:rPr>
      </w:pPr>
      <w:r w:rsidRPr="001854C1">
        <w:rPr>
          <w:rFonts w:ascii="Times New Roman" w:hAnsi="Times New Roman" w:cs="Times New Roman"/>
          <w:sz w:val="24"/>
          <w:szCs w:val="24"/>
          <w:lang w:val="en-US"/>
        </w:rPr>
        <w:t>Possess excellent communication, coordination, and interpersonal skills.</w:t>
      </w:r>
    </w:p>
    <w:p w14:paraId="0000D602" w14:textId="77777777" w:rsidR="00C83A98" w:rsidRDefault="00C83A98" w:rsidP="001854C1">
      <w:pPr>
        <w:spacing w:line="360" w:lineRule="auto"/>
        <w:rPr>
          <w:rFonts w:ascii="Times New Roman" w:hAnsi="Times New Roman" w:cs="Times New Roman"/>
          <w:sz w:val="24"/>
          <w:szCs w:val="24"/>
          <w:lang w:val="en-US"/>
        </w:rPr>
      </w:pPr>
    </w:p>
    <w:p w14:paraId="311A125F" w14:textId="5895A5A7" w:rsidR="001854C1" w:rsidRPr="001854C1" w:rsidRDefault="001854C1" w:rsidP="001854C1">
      <w:pPr>
        <w:spacing w:line="360" w:lineRule="auto"/>
        <w:rPr>
          <w:rFonts w:ascii="Times New Roman" w:hAnsi="Times New Roman" w:cs="Times New Roman"/>
          <w:b/>
          <w:bCs/>
          <w:sz w:val="24"/>
          <w:szCs w:val="24"/>
          <w:lang w:val="en-US"/>
        </w:rPr>
      </w:pPr>
      <w:r w:rsidRPr="001854C1">
        <w:rPr>
          <w:rFonts w:ascii="Times New Roman" w:hAnsi="Times New Roman" w:cs="Times New Roman"/>
          <w:b/>
          <w:bCs/>
          <w:sz w:val="24"/>
          <w:szCs w:val="24"/>
          <w:lang w:val="en-US"/>
        </w:rPr>
        <w:t>OTHER SKILLS</w:t>
      </w:r>
    </w:p>
    <w:p w14:paraId="503F9E2D" w14:textId="07C64B15" w:rsidR="001854C1" w:rsidRPr="001854C1" w:rsidRDefault="001854C1" w:rsidP="001854C1">
      <w:pPr>
        <w:numPr>
          <w:ilvl w:val="0"/>
          <w:numId w:val="20"/>
        </w:numPr>
        <w:spacing w:line="360" w:lineRule="auto"/>
        <w:rPr>
          <w:rFonts w:ascii="Times New Roman" w:hAnsi="Times New Roman" w:cs="Times New Roman"/>
          <w:sz w:val="24"/>
          <w:szCs w:val="24"/>
          <w:lang w:val="en-US"/>
        </w:rPr>
      </w:pPr>
      <w:r w:rsidRPr="001854C1">
        <w:rPr>
          <w:rFonts w:ascii="Times New Roman" w:hAnsi="Times New Roman" w:cs="Times New Roman"/>
          <w:sz w:val="24"/>
          <w:szCs w:val="24"/>
          <w:lang w:val="en-US"/>
        </w:rPr>
        <w:t>Strong problem</w:t>
      </w:r>
      <w:r w:rsidR="00C83A98">
        <w:rPr>
          <w:rFonts w:ascii="Times New Roman" w:hAnsi="Times New Roman" w:cs="Times New Roman"/>
          <w:sz w:val="24"/>
          <w:szCs w:val="24"/>
          <w:lang w:val="en-US"/>
        </w:rPr>
        <w:t xml:space="preserve"> </w:t>
      </w:r>
      <w:r w:rsidRPr="001854C1">
        <w:rPr>
          <w:rFonts w:ascii="Times New Roman" w:hAnsi="Times New Roman" w:cs="Times New Roman"/>
          <w:sz w:val="24"/>
          <w:szCs w:val="24"/>
          <w:lang w:val="en-US"/>
        </w:rPr>
        <w:t>solving and analytical thinking abilities.</w:t>
      </w:r>
    </w:p>
    <w:p w14:paraId="33A4121E" w14:textId="77777777" w:rsidR="001854C1" w:rsidRPr="001854C1" w:rsidRDefault="001854C1" w:rsidP="001854C1">
      <w:pPr>
        <w:numPr>
          <w:ilvl w:val="0"/>
          <w:numId w:val="20"/>
        </w:numPr>
        <w:spacing w:line="360" w:lineRule="auto"/>
        <w:rPr>
          <w:rFonts w:ascii="Times New Roman" w:hAnsi="Times New Roman" w:cs="Times New Roman"/>
          <w:sz w:val="24"/>
          <w:szCs w:val="24"/>
          <w:lang w:val="en-US"/>
        </w:rPr>
      </w:pPr>
      <w:r w:rsidRPr="001854C1">
        <w:rPr>
          <w:rFonts w:ascii="Times New Roman" w:hAnsi="Times New Roman" w:cs="Times New Roman"/>
          <w:sz w:val="24"/>
          <w:szCs w:val="24"/>
          <w:lang w:val="en-US"/>
        </w:rPr>
        <w:t>Ability to work under minimal supervision and meet tight deadlines.</w:t>
      </w:r>
    </w:p>
    <w:p w14:paraId="3857E6B6" w14:textId="77777777" w:rsidR="001854C1" w:rsidRPr="001854C1" w:rsidRDefault="001854C1" w:rsidP="001854C1">
      <w:pPr>
        <w:numPr>
          <w:ilvl w:val="0"/>
          <w:numId w:val="20"/>
        </w:numPr>
        <w:spacing w:line="360" w:lineRule="auto"/>
        <w:rPr>
          <w:rFonts w:ascii="Times New Roman" w:hAnsi="Times New Roman" w:cs="Times New Roman"/>
          <w:sz w:val="24"/>
          <w:szCs w:val="24"/>
          <w:lang w:val="en-US"/>
        </w:rPr>
      </w:pPr>
      <w:r w:rsidRPr="001854C1">
        <w:rPr>
          <w:rFonts w:ascii="Times New Roman" w:hAnsi="Times New Roman" w:cs="Times New Roman"/>
          <w:sz w:val="24"/>
          <w:szCs w:val="24"/>
          <w:lang w:val="en-US"/>
        </w:rPr>
        <w:t>High level of professionalism, integrity, and confidentiality.</w:t>
      </w:r>
    </w:p>
    <w:p w14:paraId="1F3A977B" w14:textId="77777777" w:rsidR="001854C1" w:rsidRPr="001854C1" w:rsidRDefault="001854C1" w:rsidP="001854C1">
      <w:pPr>
        <w:numPr>
          <w:ilvl w:val="0"/>
          <w:numId w:val="20"/>
        </w:numPr>
        <w:spacing w:line="360" w:lineRule="auto"/>
        <w:rPr>
          <w:rFonts w:ascii="Times New Roman" w:hAnsi="Times New Roman" w:cs="Times New Roman"/>
          <w:sz w:val="24"/>
          <w:szCs w:val="24"/>
          <w:lang w:val="en-US"/>
        </w:rPr>
      </w:pPr>
      <w:r w:rsidRPr="001854C1">
        <w:rPr>
          <w:rFonts w:ascii="Times New Roman" w:hAnsi="Times New Roman" w:cs="Times New Roman"/>
          <w:sz w:val="24"/>
          <w:szCs w:val="24"/>
          <w:lang w:val="en-US"/>
        </w:rPr>
        <w:t>Strong collaborative skills and ability to work with government, UN agencies, and civil society organizations.</w:t>
      </w:r>
    </w:p>
    <w:p w14:paraId="059BEC0B" w14:textId="77777777" w:rsidR="001854C1" w:rsidRPr="001854C1" w:rsidRDefault="001854C1" w:rsidP="001854C1">
      <w:pPr>
        <w:spacing w:line="360" w:lineRule="auto"/>
        <w:rPr>
          <w:rFonts w:ascii="Times New Roman" w:hAnsi="Times New Roman" w:cs="Times New Roman"/>
          <w:b/>
          <w:bCs/>
          <w:sz w:val="24"/>
          <w:szCs w:val="24"/>
          <w:lang w:val="en-US"/>
        </w:rPr>
      </w:pPr>
      <w:r w:rsidRPr="001854C1">
        <w:rPr>
          <w:rFonts w:ascii="Times New Roman" w:hAnsi="Times New Roman" w:cs="Times New Roman"/>
          <w:b/>
          <w:bCs/>
          <w:sz w:val="24"/>
          <w:szCs w:val="24"/>
          <w:lang w:val="en-US"/>
        </w:rPr>
        <w:t>DURATION AND LOCATION</w:t>
      </w:r>
    </w:p>
    <w:p w14:paraId="49BB0C8E" w14:textId="6D364D80" w:rsidR="001854C1" w:rsidRPr="001854C1" w:rsidRDefault="001854C1" w:rsidP="001854C1">
      <w:pPr>
        <w:spacing w:line="360" w:lineRule="auto"/>
        <w:rPr>
          <w:rFonts w:ascii="Times New Roman" w:hAnsi="Times New Roman" w:cs="Times New Roman"/>
          <w:sz w:val="24"/>
          <w:szCs w:val="24"/>
          <w:lang w:val="en-US"/>
        </w:rPr>
      </w:pPr>
      <w:r w:rsidRPr="001854C1">
        <w:rPr>
          <w:rFonts w:ascii="Times New Roman" w:hAnsi="Times New Roman" w:cs="Times New Roman"/>
          <w:sz w:val="24"/>
          <w:szCs w:val="24"/>
          <w:lang w:val="en-US"/>
        </w:rPr>
        <w:t xml:space="preserve">The consultancy will last for </w:t>
      </w:r>
      <w:r w:rsidR="000D6134">
        <w:rPr>
          <w:rFonts w:ascii="Times New Roman" w:hAnsi="Times New Roman" w:cs="Times New Roman"/>
          <w:sz w:val="24"/>
          <w:szCs w:val="24"/>
          <w:lang w:val="en-US"/>
        </w:rPr>
        <w:t>…</w:t>
      </w:r>
      <w:r w:rsidRPr="001854C1">
        <w:rPr>
          <w:rFonts w:ascii="Times New Roman" w:hAnsi="Times New Roman" w:cs="Times New Roman"/>
          <w:sz w:val="24"/>
          <w:szCs w:val="24"/>
          <w:lang w:val="en-US"/>
        </w:rPr>
        <w:t xml:space="preserve"> months. The consultant will be based at </w:t>
      </w:r>
      <w:r w:rsidR="006F7EE7">
        <w:rPr>
          <w:rFonts w:ascii="Times New Roman" w:hAnsi="Times New Roman" w:cs="Times New Roman"/>
          <w:sz w:val="24"/>
          <w:szCs w:val="24"/>
          <w:lang w:val="en-US"/>
        </w:rPr>
        <w:t>MGCSP</w:t>
      </w:r>
      <w:r w:rsidRPr="001854C1">
        <w:rPr>
          <w:rFonts w:ascii="Times New Roman" w:hAnsi="Times New Roman" w:cs="Times New Roman"/>
          <w:sz w:val="24"/>
          <w:szCs w:val="24"/>
          <w:lang w:val="en-US"/>
        </w:rPr>
        <w:t xml:space="preserve"> Headquarters in Monrovia, with required travel to counties for technical support and training.</w:t>
      </w:r>
    </w:p>
    <w:p w14:paraId="7404595E" w14:textId="77777777" w:rsidR="00BC6C64" w:rsidRDefault="00BC6C64" w:rsidP="001854C1">
      <w:pPr>
        <w:spacing w:line="360" w:lineRule="auto"/>
        <w:rPr>
          <w:rFonts w:ascii="Times New Roman" w:hAnsi="Times New Roman" w:cs="Times New Roman"/>
          <w:sz w:val="24"/>
          <w:szCs w:val="24"/>
          <w:lang w:val="en-US"/>
        </w:rPr>
      </w:pPr>
    </w:p>
    <w:p w14:paraId="4FC8F22F" w14:textId="77777777" w:rsidR="001854C1" w:rsidRPr="001854C1" w:rsidRDefault="001854C1" w:rsidP="001854C1">
      <w:pPr>
        <w:spacing w:line="360" w:lineRule="auto"/>
        <w:rPr>
          <w:rFonts w:ascii="Times New Roman" w:hAnsi="Times New Roman" w:cs="Times New Roman"/>
          <w:b/>
          <w:bCs/>
          <w:sz w:val="24"/>
          <w:szCs w:val="24"/>
          <w:lang w:val="en-US"/>
        </w:rPr>
      </w:pPr>
      <w:r w:rsidRPr="001854C1">
        <w:rPr>
          <w:rFonts w:ascii="Times New Roman" w:hAnsi="Times New Roman" w:cs="Times New Roman"/>
          <w:b/>
          <w:bCs/>
          <w:sz w:val="24"/>
          <w:szCs w:val="24"/>
          <w:lang w:val="en-US"/>
        </w:rPr>
        <w:t>SUBMISSION OF APPLICATIONS</w:t>
      </w:r>
    </w:p>
    <w:p w14:paraId="6AFFE829" w14:textId="1EACF80B" w:rsidR="001854C1" w:rsidRDefault="001854C1" w:rsidP="001854C1">
      <w:pPr>
        <w:spacing w:line="360" w:lineRule="auto"/>
        <w:rPr>
          <w:rFonts w:ascii="Times New Roman" w:hAnsi="Times New Roman" w:cs="Times New Roman"/>
          <w:sz w:val="24"/>
          <w:szCs w:val="24"/>
          <w:lang w:val="en-US"/>
        </w:rPr>
      </w:pPr>
      <w:r w:rsidRPr="001854C1">
        <w:rPr>
          <w:rFonts w:ascii="Times New Roman" w:hAnsi="Times New Roman" w:cs="Times New Roman"/>
          <w:sz w:val="24"/>
          <w:szCs w:val="24"/>
          <w:lang w:val="en-US"/>
        </w:rPr>
        <w:t>Applicants should submit</w:t>
      </w:r>
      <w:r w:rsidR="00E57B0E">
        <w:rPr>
          <w:rFonts w:ascii="Times New Roman" w:hAnsi="Times New Roman" w:cs="Times New Roman"/>
          <w:sz w:val="24"/>
          <w:szCs w:val="24"/>
          <w:lang w:val="en-US"/>
        </w:rPr>
        <w:t xml:space="preserve"> </w:t>
      </w:r>
      <w:r w:rsidRPr="001854C1">
        <w:rPr>
          <w:rFonts w:ascii="Times New Roman" w:hAnsi="Times New Roman" w:cs="Times New Roman"/>
          <w:sz w:val="24"/>
          <w:szCs w:val="24"/>
          <w:lang w:val="en-US"/>
        </w:rPr>
        <w:t>a cover letter and CV to</w:t>
      </w:r>
      <w:r w:rsidR="00E57B0E">
        <w:rPr>
          <w:rFonts w:ascii="Times New Roman" w:hAnsi="Times New Roman" w:cs="Times New Roman"/>
          <w:sz w:val="24"/>
          <w:szCs w:val="24"/>
          <w:lang w:val="en-US"/>
        </w:rPr>
        <w:t xml:space="preserve"> the</w:t>
      </w:r>
      <w:r w:rsidR="00F25F94">
        <w:rPr>
          <w:rFonts w:ascii="Times New Roman" w:hAnsi="Times New Roman" w:cs="Times New Roman"/>
          <w:sz w:val="24"/>
          <w:szCs w:val="24"/>
          <w:lang w:val="en-US"/>
        </w:rPr>
        <w:t xml:space="preserve"> </w:t>
      </w:r>
      <w:r w:rsidR="0002297A">
        <w:rPr>
          <w:rFonts w:ascii="Times New Roman" w:hAnsi="Times New Roman" w:cs="Times New Roman"/>
          <w:sz w:val="24"/>
          <w:szCs w:val="24"/>
          <w:lang w:val="en-US"/>
        </w:rPr>
        <w:t xml:space="preserve">Human Resource Director, Ministry of Gender, Children and Social Protection, EJS Ministerial Complex, Monrovia, Liberia.  Application should be submitted no </w:t>
      </w:r>
      <w:r w:rsidR="00E24EFE">
        <w:rPr>
          <w:rFonts w:ascii="Times New Roman" w:hAnsi="Times New Roman" w:cs="Times New Roman"/>
          <w:sz w:val="24"/>
          <w:szCs w:val="24"/>
          <w:lang w:val="en-US"/>
        </w:rPr>
        <w:t>later than</w:t>
      </w:r>
      <w:r w:rsidR="0002297A">
        <w:rPr>
          <w:rFonts w:ascii="Times New Roman" w:hAnsi="Times New Roman" w:cs="Times New Roman"/>
          <w:sz w:val="24"/>
          <w:szCs w:val="24"/>
          <w:lang w:val="en-US"/>
        </w:rPr>
        <w:t xml:space="preserve"> August 19, 2026. @ </w:t>
      </w:r>
      <w:r w:rsidR="00E57B0E">
        <w:rPr>
          <w:rFonts w:ascii="Times New Roman" w:hAnsi="Times New Roman" w:cs="Times New Roman"/>
          <w:sz w:val="24"/>
          <w:szCs w:val="24"/>
          <w:lang w:val="en-US"/>
        </w:rPr>
        <w:t>4</w:t>
      </w:r>
      <w:r w:rsidR="0002297A">
        <w:rPr>
          <w:rFonts w:ascii="Times New Roman" w:hAnsi="Times New Roman" w:cs="Times New Roman"/>
          <w:sz w:val="24"/>
          <w:szCs w:val="24"/>
          <w:lang w:val="en-US"/>
        </w:rPr>
        <w:t>:00 PM.</w:t>
      </w:r>
    </w:p>
    <w:p w14:paraId="520F05F5" w14:textId="77777777" w:rsidR="0002297A" w:rsidRDefault="0002297A" w:rsidP="001854C1">
      <w:pPr>
        <w:spacing w:line="360" w:lineRule="auto"/>
        <w:rPr>
          <w:rFonts w:ascii="Times New Roman" w:hAnsi="Times New Roman" w:cs="Times New Roman"/>
          <w:sz w:val="24"/>
          <w:szCs w:val="24"/>
          <w:lang w:val="en-US"/>
        </w:rPr>
      </w:pPr>
    </w:p>
    <w:p w14:paraId="17638922" w14:textId="77777777" w:rsidR="0002297A" w:rsidRPr="001854C1" w:rsidRDefault="0002297A" w:rsidP="001854C1">
      <w:pPr>
        <w:spacing w:line="360" w:lineRule="auto"/>
        <w:rPr>
          <w:rFonts w:ascii="Times New Roman" w:hAnsi="Times New Roman" w:cs="Times New Roman"/>
          <w:sz w:val="24"/>
          <w:szCs w:val="24"/>
          <w:lang w:val="en-US"/>
        </w:rPr>
      </w:pPr>
    </w:p>
    <w:p w14:paraId="18D62C1E" w14:textId="77777777" w:rsidR="001854C1" w:rsidRDefault="001854C1">
      <w:pPr>
        <w:spacing w:line="360" w:lineRule="auto"/>
        <w:rPr>
          <w:rFonts w:ascii="Times New Roman" w:hAnsi="Times New Roman" w:cs="Times New Roman"/>
          <w:sz w:val="24"/>
          <w:szCs w:val="24"/>
        </w:rPr>
      </w:pPr>
    </w:p>
    <w:sectPr w:rsidR="001854C1">
      <w:headerReference w:type="default" r:id="rId7"/>
      <w:footerReference w:type="default" r:id="rId8"/>
      <w:headerReference w:type="first" r:id="rId9"/>
      <w:pgSz w:w="11906" w:h="16838"/>
      <w:pgMar w:top="1361" w:right="1361" w:bottom="1361" w:left="136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43F84" w14:textId="77777777" w:rsidR="008D228D" w:rsidRDefault="008D228D">
      <w:r>
        <w:separator/>
      </w:r>
    </w:p>
  </w:endnote>
  <w:endnote w:type="continuationSeparator" w:id="0">
    <w:p w14:paraId="76227BF7" w14:textId="77777777" w:rsidR="008D228D" w:rsidRDefault="008D2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65502"/>
      <w:docPartObj>
        <w:docPartGallery w:val="AutoText"/>
      </w:docPartObj>
    </w:sdtPr>
    <w:sdtEndPr/>
    <w:sdtContent>
      <w:p w14:paraId="0D603338" w14:textId="77777777" w:rsidR="00CB6A9A" w:rsidRDefault="00F008FA">
        <w:pPr>
          <w:pStyle w:val="Footer"/>
          <w:jc w:val="right"/>
        </w:pPr>
        <w:r>
          <w:fldChar w:fldCharType="begin"/>
        </w:r>
        <w:r>
          <w:instrText xml:space="preserve"> PAGE   \* MERGEFORMAT </w:instrText>
        </w:r>
        <w:r>
          <w:fldChar w:fldCharType="separate"/>
        </w:r>
        <w:r>
          <w:t>2</w:t>
        </w:r>
        <w:r>
          <w:fldChar w:fldCharType="end"/>
        </w:r>
      </w:p>
    </w:sdtContent>
  </w:sdt>
  <w:p w14:paraId="3E999860" w14:textId="77777777" w:rsidR="00CB6A9A" w:rsidRDefault="00CB6A9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94A2B" w14:textId="77777777" w:rsidR="008D228D" w:rsidRDefault="008D228D">
      <w:r>
        <w:separator/>
      </w:r>
    </w:p>
  </w:footnote>
  <w:footnote w:type="continuationSeparator" w:id="0">
    <w:p w14:paraId="7E487926" w14:textId="77777777" w:rsidR="008D228D" w:rsidRDefault="008D2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296EE" w14:textId="77777777" w:rsidR="00CB6A9A" w:rsidRDefault="00CB6A9A"/>
  <w:p w14:paraId="1704F3FE" w14:textId="77777777" w:rsidR="00CB6A9A" w:rsidRDefault="00CB6A9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555"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4"/>
      <w:gridCol w:w="4202"/>
      <w:gridCol w:w="2469"/>
    </w:tblGrid>
    <w:tr w:rsidR="00CB6A9A" w14:paraId="11005EE7" w14:textId="77777777">
      <w:trPr>
        <w:trHeight w:val="1635"/>
      </w:trPr>
      <w:tc>
        <w:tcPr>
          <w:tcW w:w="3884" w:type="dxa"/>
        </w:tcPr>
        <w:p w14:paraId="73B9B728" w14:textId="77777777" w:rsidR="00CB6A9A" w:rsidRDefault="00F008FA">
          <w:pPr>
            <w:pStyle w:val="Header"/>
            <w:ind w:left="1166"/>
          </w:pPr>
          <w:r>
            <w:rPr>
              <w:rFonts w:asciiTheme="minorHAnsi" w:hAnsiTheme="minorHAnsi" w:cstheme="minorHAnsi"/>
              <w:noProof/>
              <w:lang w:eastAsia="en-GB"/>
            </w:rPr>
            <w:drawing>
              <wp:anchor distT="0" distB="0" distL="114300" distR="114300" simplePos="0" relativeHeight="251659264" behindDoc="0" locked="0" layoutInCell="1" allowOverlap="1" wp14:anchorId="722F901C" wp14:editId="25B8781C">
                <wp:simplePos x="0" y="0"/>
                <wp:positionH relativeFrom="column">
                  <wp:posOffset>125730</wp:posOffset>
                </wp:positionH>
                <wp:positionV relativeFrom="paragraph">
                  <wp:posOffset>173355</wp:posOffset>
                </wp:positionV>
                <wp:extent cx="2186305" cy="876935"/>
                <wp:effectExtent l="0" t="0" r="4445" b="0"/>
                <wp:wrapSquare wrapText="bothSides"/>
                <wp:docPr id="2130127658" name="image6.jpg"/>
                <wp:cNvGraphicFramePr/>
                <a:graphic xmlns:a="http://schemas.openxmlformats.org/drawingml/2006/main">
                  <a:graphicData uri="http://schemas.openxmlformats.org/drawingml/2006/picture">
                    <pic:pic xmlns:pic="http://schemas.openxmlformats.org/drawingml/2006/picture">
                      <pic:nvPicPr>
                        <pic:cNvPr id="2130127658" name="image6.jpg"/>
                        <pic:cNvPicPr preferRelativeResize="0"/>
                      </pic:nvPicPr>
                      <pic:blipFill>
                        <a:blip r:embed="rId1"/>
                        <a:srcRect r="42619"/>
                        <a:stretch>
                          <a:fillRect/>
                        </a:stretch>
                      </pic:blipFill>
                      <pic:spPr>
                        <a:xfrm>
                          <a:off x="0" y="0"/>
                          <a:ext cx="2186305" cy="876935"/>
                        </a:xfrm>
                        <a:prstGeom prst="rect">
                          <a:avLst/>
                        </a:prstGeom>
                      </pic:spPr>
                    </pic:pic>
                  </a:graphicData>
                </a:graphic>
              </wp:anchor>
            </w:drawing>
          </w:r>
        </w:p>
      </w:tc>
      <w:tc>
        <w:tcPr>
          <w:tcW w:w="4202" w:type="dxa"/>
        </w:tcPr>
        <w:p w14:paraId="36B47444" w14:textId="77777777" w:rsidR="00CB6A9A" w:rsidRDefault="00CB6A9A">
          <w:pPr>
            <w:pStyle w:val="Header"/>
          </w:pPr>
        </w:p>
        <w:p w14:paraId="43DD1C8F" w14:textId="77777777" w:rsidR="00CB6A9A" w:rsidRDefault="00F008FA">
          <w:r>
            <w:rPr>
              <w:rFonts w:asciiTheme="minorHAnsi" w:hAnsiTheme="minorHAnsi" w:cstheme="minorHAnsi"/>
              <w:noProof/>
              <w:lang w:eastAsia="en-GB"/>
            </w:rPr>
            <w:drawing>
              <wp:anchor distT="0" distB="0" distL="114300" distR="114300" simplePos="0" relativeHeight="251660288" behindDoc="0" locked="0" layoutInCell="1" allowOverlap="1" wp14:anchorId="30E4A06A" wp14:editId="4DEADEF8">
                <wp:simplePos x="0" y="0"/>
                <wp:positionH relativeFrom="column">
                  <wp:posOffset>207010</wp:posOffset>
                </wp:positionH>
                <wp:positionV relativeFrom="paragraph">
                  <wp:posOffset>222250</wp:posOffset>
                </wp:positionV>
                <wp:extent cx="2369820" cy="562610"/>
                <wp:effectExtent l="0" t="0" r="0" b="8890"/>
                <wp:wrapTopAndBottom/>
                <wp:docPr id="2130127654" name="image3.png" descr="Blue text on a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2130127654" name="image3.png" descr="Blue text on a white background&#10;&#10;Description automatically generated"/>
                        <pic:cNvPicPr preferRelativeResize="0"/>
                      </pic:nvPicPr>
                      <pic:blipFill>
                        <a:blip r:embed="rId2">
                          <a:extLst>
                            <a:ext uri="{28A0092B-C50C-407E-A947-70E740481C1C}">
                              <a14:useLocalDpi xmlns:a14="http://schemas.microsoft.com/office/drawing/2010/main" val="0"/>
                            </a:ext>
                          </a:extLst>
                        </a:blip>
                        <a:srcRect/>
                        <a:stretch>
                          <a:fillRect/>
                        </a:stretch>
                      </pic:blipFill>
                      <pic:spPr>
                        <a:xfrm>
                          <a:off x="0" y="0"/>
                          <a:ext cx="2369820" cy="562610"/>
                        </a:xfrm>
                        <a:prstGeom prst="rect">
                          <a:avLst/>
                        </a:prstGeom>
                      </pic:spPr>
                    </pic:pic>
                  </a:graphicData>
                </a:graphic>
              </wp:anchor>
            </w:drawing>
          </w:r>
          <w:r>
            <w:t xml:space="preserve">      </w:t>
          </w:r>
        </w:p>
      </w:tc>
      <w:tc>
        <w:tcPr>
          <w:tcW w:w="2469" w:type="dxa"/>
        </w:tcPr>
        <w:p w14:paraId="149D7B36" w14:textId="77777777" w:rsidR="00CB6A9A" w:rsidRDefault="00CB6A9A">
          <w:pPr>
            <w:pStyle w:val="Header"/>
            <w:rPr>
              <w:lang w:eastAsia="en-GB"/>
            </w:rPr>
          </w:pPr>
        </w:p>
        <w:p w14:paraId="788C7140" w14:textId="77777777" w:rsidR="00CB6A9A" w:rsidRDefault="00CB6A9A">
          <w:pPr>
            <w:pStyle w:val="Header"/>
            <w:rPr>
              <w:lang w:eastAsia="en-GB"/>
            </w:rPr>
          </w:pPr>
        </w:p>
        <w:p w14:paraId="3EE18BA7" w14:textId="77777777" w:rsidR="00CB6A9A" w:rsidRDefault="00CB6A9A">
          <w:pPr>
            <w:pStyle w:val="Header"/>
            <w:rPr>
              <w:lang w:eastAsia="en-GB"/>
            </w:rPr>
          </w:pPr>
        </w:p>
        <w:p w14:paraId="6DB7529E" w14:textId="77777777" w:rsidR="00CB6A9A" w:rsidRDefault="00CB6A9A">
          <w:pPr>
            <w:pStyle w:val="Header"/>
            <w:rPr>
              <w:lang w:eastAsia="en-GB"/>
            </w:rPr>
          </w:pPr>
        </w:p>
        <w:p w14:paraId="2CE96625" w14:textId="77777777" w:rsidR="00CB6A9A" w:rsidRDefault="00CB6A9A">
          <w:pPr>
            <w:pStyle w:val="Header"/>
          </w:pPr>
        </w:p>
      </w:tc>
    </w:tr>
  </w:tbl>
  <w:p w14:paraId="56458601" w14:textId="77777777" w:rsidR="00CB6A9A" w:rsidRDefault="00CB6A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C4CA2"/>
    <w:multiLevelType w:val="multilevel"/>
    <w:tmpl w:val="114C4CA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2382872"/>
    <w:multiLevelType w:val="multilevel"/>
    <w:tmpl w:val="CDB4F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625A82"/>
    <w:multiLevelType w:val="multilevel"/>
    <w:tmpl w:val="12625A8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89A7BA9"/>
    <w:multiLevelType w:val="multilevel"/>
    <w:tmpl w:val="901AC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1720A2"/>
    <w:multiLevelType w:val="multilevel"/>
    <w:tmpl w:val="562A1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043DFC"/>
    <w:multiLevelType w:val="multilevel"/>
    <w:tmpl w:val="22043DF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3E82316"/>
    <w:multiLevelType w:val="multilevel"/>
    <w:tmpl w:val="9D38D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B041EB"/>
    <w:multiLevelType w:val="multilevel"/>
    <w:tmpl w:val="2188E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E978BE"/>
    <w:multiLevelType w:val="multilevel"/>
    <w:tmpl w:val="2DE978B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365592A"/>
    <w:multiLevelType w:val="multilevel"/>
    <w:tmpl w:val="D526C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CA1375"/>
    <w:multiLevelType w:val="multilevel"/>
    <w:tmpl w:val="297E1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95262A"/>
    <w:multiLevelType w:val="multilevel"/>
    <w:tmpl w:val="3695262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9814F9F"/>
    <w:multiLevelType w:val="multilevel"/>
    <w:tmpl w:val="8DF43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915876"/>
    <w:multiLevelType w:val="multilevel"/>
    <w:tmpl w:val="3B91587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F87546E"/>
    <w:multiLevelType w:val="multilevel"/>
    <w:tmpl w:val="3F8754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7BB1A65"/>
    <w:multiLevelType w:val="multilevel"/>
    <w:tmpl w:val="47BB1A65"/>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6" w15:restartNumberingAfterBreak="0">
    <w:nsid w:val="4AE16287"/>
    <w:multiLevelType w:val="multilevel"/>
    <w:tmpl w:val="301C1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287D11"/>
    <w:multiLevelType w:val="multilevel"/>
    <w:tmpl w:val="9A46F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F5557A"/>
    <w:multiLevelType w:val="multilevel"/>
    <w:tmpl w:val="60F5557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765C6E1A"/>
    <w:multiLevelType w:val="multilevel"/>
    <w:tmpl w:val="3B14D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123AAE"/>
    <w:multiLevelType w:val="multilevel"/>
    <w:tmpl w:val="77123AA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775017EF"/>
    <w:multiLevelType w:val="multilevel"/>
    <w:tmpl w:val="775017E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361889">
    <w:abstractNumId w:val="14"/>
  </w:num>
  <w:num w:numId="2" w16cid:durableId="1825780312">
    <w:abstractNumId w:val="21"/>
  </w:num>
  <w:num w:numId="3" w16cid:durableId="1224488818">
    <w:abstractNumId w:val="5"/>
  </w:num>
  <w:num w:numId="4" w16cid:durableId="560553623">
    <w:abstractNumId w:val="2"/>
  </w:num>
  <w:num w:numId="5" w16cid:durableId="297952880">
    <w:abstractNumId w:val="18"/>
  </w:num>
  <w:num w:numId="6" w16cid:durableId="1562905019">
    <w:abstractNumId w:val="11"/>
  </w:num>
  <w:num w:numId="7" w16cid:durableId="1646858887">
    <w:abstractNumId w:val="0"/>
  </w:num>
  <w:num w:numId="8" w16cid:durableId="409740102">
    <w:abstractNumId w:val="20"/>
  </w:num>
  <w:num w:numId="9" w16cid:durableId="1906524153">
    <w:abstractNumId w:val="13"/>
  </w:num>
  <w:num w:numId="10" w16cid:durableId="1333025293">
    <w:abstractNumId w:val="8"/>
  </w:num>
  <w:num w:numId="11" w16cid:durableId="1903173498">
    <w:abstractNumId w:val="15"/>
  </w:num>
  <w:num w:numId="12" w16cid:durableId="16086781">
    <w:abstractNumId w:val="10"/>
  </w:num>
  <w:num w:numId="13" w16cid:durableId="358970763">
    <w:abstractNumId w:val="3"/>
  </w:num>
  <w:num w:numId="14" w16cid:durableId="2077170216">
    <w:abstractNumId w:val="4"/>
  </w:num>
  <w:num w:numId="15" w16cid:durableId="574361699">
    <w:abstractNumId w:val="6"/>
  </w:num>
  <w:num w:numId="16" w16cid:durableId="500045288">
    <w:abstractNumId w:val="16"/>
  </w:num>
  <w:num w:numId="17" w16cid:durableId="1941986435">
    <w:abstractNumId w:val="7"/>
  </w:num>
  <w:num w:numId="18" w16cid:durableId="1561597480">
    <w:abstractNumId w:val="17"/>
  </w:num>
  <w:num w:numId="19" w16cid:durableId="1909922410">
    <w:abstractNumId w:val="9"/>
  </w:num>
  <w:num w:numId="20" w16cid:durableId="1256403817">
    <w:abstractNumId w:val="1"/>
  </w:num>
  <w:num w:numId="21" w16cid:durableId="1887643464">
    <w:abstractNumId w:val="19"/>
  </w:num>
  <w:num w:numId="22" w16cid:durableId="4568016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9"/>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297"/>
    <w:rsid w:val="00016401"/>
    <w:rsid w:val="00020112"/>
    <w:rsid w:val="0002297A"/>
    <w:rsid w:val="0004481F"/>
    <w:rsid w:val="000460FA"/>
    <w:rsid w:val="000505F4"/>
    <w:rsid w:val="00060100"/>
    <w:rsid w:val="00061264"/>
    <w:rsid w:val="000674B2"/>
    <w:rsid w:val="00094F75"/>
    <w:rsid w:val="0009569E"/>
    <w:rsid w:val="00095AB5"/>
    <w:rsid w:val="000A5B3E"/>
    <w:rsid w:val="000A7259"/>
    <w:rsid w:val="000C291E"/>
    <w:rsid w:val="000C7287"/>
    <w:rsid w:val="000D6134"/>
    <w:rsid w:val="000D6DBA"/>
    <w:rsid w:val="000E2913"/>
    <w:rsid w:val="000E322D"/>
    <w:rsid w:val="000E52EC"/>
    <w:rsid w:val="000E619B"/>
    <w:rsid w:val="000F29E5"/>
    <w:rsid w:val="000F64F5"/>
    <w:rsid w:val="0011537E"/>
    <w:rsid w:val="001269FE"/>
    <w:rsid w:val="00131853"/>
    <w:rsid w:val="00166DA1"/>
    <w:rsid w:val="00181E70"/>
    <w:rsid w:val="00183095"/>
    <w:rsid w:val="001843B0"/>
    <w:rsid w:val="001854C1"/>
    <w:rsid w:val="00186895"/>
    <w:rsid w:val="00195ABE"/>
    <w:rsid w:val="001A0E48"/>
    <w:rsid w:val="001A44A1"/>
    <w:rsid w:val="001A614D"/>
    <w:rsid w:val="001C57B6"/>
    <w:rsid w:val="001F14AD"/>
    <w:rsid w:val="002011AD"/>
    <w:rsid w:val="00222B55"/>
    <w:rsid w:val="002234F5"/>
    <w:rsid w:val="00225908"/>
    <w:rsid w:val="002279E6"/>
    <w:rsid w:val="002360C1"/>
    <w:rsid w:val="00245373"/>
    <w:rsid w:val="00263231"/>
    <w:rsid w:val="002648DE"/>
    <w:rsid w:val="00270509"/>
    <w:rsid w:val="00270BFB"/>
    <w:rsid w:val="002937DD"/>
    <w:rsid w:val="00295806"/>
    <w:rsid w:val="002A197F"/>
    <w:rsid w:val="002A734F"/>
    <w:rsid w:val="002B3A86"/>
    <w:rsid w:val="002C002E"/>
    <w:rsid w:val="002C0731"/>
    <w:rsid w:val="002D3179"/>
    <w:rsid w:val="002E35CC"/>
    <w:rsid w:val="002E3C7E"/>
    <w:rsid w:val="002E74BE"/>
    <w:rsid w:val="00317B2C"/>
    <w:rsid w:val="00320C5D"/>
    <w:rsid w:val="00323B11"/>
    <w:rsid w:val="00323F19"/>
    <w:rsid w:val="00325759"/>
    <w:rsid w:val="0032590C"/>
    <w:rsid w:val="00326D35"/>
    <w:rsid w:val="00343DD8"/>
    <w:rsid w:val="00352051"/>
    <w:rsid w:val="00355915"/>
    <w:rsid w:val="00360FD8"/>
    <w:rsid w:val="0036378D"/>
    <w:rsid w:val="00366520"/>
    <w:rsid w:val="00375A91"/>
    <w:rsid w:val="00375B3F"/>
    <w:rsid w:val="00382262"/>
    <w:rsid w:val="00382535"/>
    <w:rsid w:val="00383903"/>
    <w:rsid w:val="00387B6B"/>
    <w:rsid w:val="0039614B"/>
    <w:rsid w:val="003A07D6"/>
    <w:rsid w:val="003B7838"/>
    <w:rsid w:val="003E11D4"/>
    <w:rsid w:val="003E3259"/>
    <w:rsid w:val="003E3BAB"/>
    <w:rsid w:val="003E3F87"/>
    <w:rsid w:val="003E6039"/>
    <w:rsid w:val="003F10CC"/>
    <w:rsid w:val="003F4F9B"/>
    <w:rsid w:val="00401C0F"/>
    <w:rsid w:val="00404F65"/>
    <w:rsid w:val="0040563C"/>
    <w:rsid w:val="0042142D"/>
    <w:rsid w:val="004223B0"/>
    <w:rsid w:val="0042403E"/>
    <w:rsid w:val="00430C78"/>
    <w:rsid w:val="0043106E"/>
    <w:rsid w:val="004409F5"/>
    <w:rsid w:val="00447650"/>
    <w:rsid w:val="00461297"/>
    <w:rsid w:val="00463275"/>
    <w:rsid w:val="00487001"/>
    <w:rsid w:val="00494FB5"/>
    <w:rsid w:val="00496D75"/>
    <w:rsid w:val="004A4B38"/>
    <w:rsid w:val="004B08E8"/>
    <w:rsid w:val="004B7188"/>
    <w:rsid w:val="004C055C"/>
    <w:rsid w:val="004C65E6"/>
    <w:rsid w:val="004C6E6E"/>
    <w:rsid w:val="00500050"/>
    <w:rsid w:val="0050641F"/>
    <w:rsid w:val="0052675E"/>
    <w:rsid w:val="00534E39"/>
    <w:rsid w:val="00535D95"/>
    <w:rsid w:val="00536199"/>
    <w:rsid w:val="00540B66"/>
    <w:rsid w:val="005416AA"/>
    <w:rsid w:val="00541FCF"/>
    <w:rsid w:val="005556DD"/>
    <w:rsid w:val="005606B3"/>
    <w:rsid w:val="00563A61"/>
    <w:rsid w:val="0056799D"/>
    <w:rsid w:val="00571754"/>
    <w:rsid w:val="005A50F5"/>
    <w:rsid w:val="005B34C1"/>
    <w:rsid w:val="005C26F4"/>
    <w:rsid w:val="005D4ECF"/>
    <w:rsid w:val="005D7560"/>
    <w:rsid w:val="005E3703"/>
    <w:rsid w:val="005E6470"/>
    <w:rsid w:val="005F1A01"/>
    <w:rsid w:val="005F5D79"/>
    <w:rsid w:val="0060599D"/>
    <w:rsid w:val="00607354"/>
    <w:rsid w:val="006201AC"/>
    <w:rsid w:val="006369CF"/>
    <w:rsid w:val="00647B01"/>
    <w:rsid w:val="00647BA1"/>
    <w:rsid w:val="00667CF1"/>
    <w:rsid w:val="00681F4C"/>
    <w:rsid w:val="00691446"/>
    <w:rsid w:val="006A2E1D"/>
    <w:rsid w:val="006A52F8"/>
    <w:rsid w:val="006A696F"/>
    <w:rsid w:val="006D002B"/>
    <w:rsid w:val="006D62D5"/>
    <w:rsid w:val="006D6302"/>
    <w:rsid w:val="006E0DCF"/>
    <w:rsid w:val="006E4690"/>
    <w:rsid w:val="006F3A19"/>
    <w:rsid w:val="006F7EE7"/>
    <w:rsid w:val="0071700E"/>
    <w:rsid w:val="0072366A"/>
    <w:rsid w:val="00735F19"/>
    <w:rsid w:val="00754FF2"/>
    <w:rsid w:val="00761702"/>
    <w:rsid w:val="007638F4"/>
    <w:rsid w:val="00776DFB"/>
    <w:rsid w:val="007773DA"/>
    <w:rsid w:val="0078066D"/>
    <w:rsid w:val="007820D5"/>
    <w:rsid w:val="0078684D"/>
    <w:rsid w:val="00786B2D"/>
    <w:rsid w:val="007A360C"/>
    <w:rsid w:val="007B1DA8"/>
    <w:rsid w:val="007C16DC"/>
    <w:rsid w:val="008014B4"/>
    <w:rsid w:val="00826759"/>
    <w:rsid w:val="0085230A"/>
    <w:rsid w:val="0085396F"/>
    <w:rsid w:val="008739CA"/>
    <w:rsid w:val="0088451E"/>
    <w:rsid w:val="008A01C9"/>
    <w:rsid w:val="008A77F8"/>
    <w:rsid w:val="008B232A"/>
    <w:rsid w:val="008B6DE8"/>
    <w:rsid w:val="008C7FCF"/>
    <w:rsid w:val="008D0B29"/>
    <w:rsid w:val="008D0B51"/>
    <w:rsid w:val="008D1A94"/>
    <w:rsid w:val="008D228D"/>
    <w:rsid w:val="008F0DFB"/>
    <w:rsid w:val="008F529D"/>
    <w:rsid w:val="008F6732"/>
    <w:rsid w:val="009016C9"/>
    <w:rsid w:val="00911040"/>
    <w:rsid w:val="00927DC7"/>
    <w:rsid w:val="009317D1"/>
    <w:rsid w:val="00947064"/>
    <w:rsid w:val="0095114D"/>
    <w:rsid w:val="00953E25"/>
    <w:rsid w:val="00964D7E"/>
    <w:rsid w:val="00970194"/>
    <w:rsid w:val="00973F88"/>
    <w:rsid w:val="00986DF8"/>
    <w:rsid w:val="00992568"/>
    <w:rsid w:val="00995455"/>
    <w:rsid w:val="009B05F5"/>
    <w:rsid w:val="009B60DB"/>
    <w:rsid w:val="009D33AA"/>
    <w:rsid w:val="009D49CE"/>
    <w:rsid w:val="009D5638"/>
    <w:rsid w:val="009D7394"/>
    <w:rsid w:val="009E098B"/>
    <w:rsid w:val="009E3AB8"/>
    <w:rsid w:val="009F50F9"/>
    <w:rsid w:val="00A16702"/>
    <w:rsid w:val="00A35703"/>
    <w:rsid w:val="00A42603"/>
    <w:rsid w:val="00A42B51"/>
    <w:rsid w:val="00A43169"/>
    <w:rsid w:val="00A55657"/>
    <w:rsid w:val="00A620CF"/>
    <w:rsid w:val="00A710E7"/>
    <w:rsid w:val="00A734B7"/>
    <w:rsid w:val="00A76940"/>
    <w:rsid w:val="00A90515"/>
    <w:rsid w:val="00A92843"/>
    <w:rsid w:val="00AA5B6E"/>
    <w:rsid w:val="00AA7FC6"/>
    <w:rsid w:val="00AB336B"/>
    <w:rsid w:val="00AB68E5"/>
    <w:rsid w:val="00AB6EAA"/>
    <w:rsid w:val="00AF4D5E"/>
    <w:rsid w:val="00AF537D"/>
    <w:rsid w:val="00B24B68"/>
    <w:rsid w:val="00B41ED8"/>
    <w:rsid w:val="00B541C3"/>
    <w:rsid w:val="00B5581C"/>
    <w:rsid w:val="00B610FE"/>
    <w:rsid w:val="00B6357D"/>
    <w:rsid w:val="00B65587"/>
    <w:rsid w:val="00B71B09"/>
    <w:rsid w:val="00B71C63"/>
    <w:rsid w:val="00B72E57"/>
    <w:rsid w:val="00B87E43"/>
    <w:rsid w:val="00B90470"/>
    <w:rsid w:val="00BB0A16"/>
    <w:rsid w:val="00BC0744"/>
    <w:rsid w:val="00BC3FB8"/>
    <w:rsid w:val="00BC5008"/>
    <w:rsid w:val="00BC6C64"/>
    <w:rsid w:val="00BD038A"/>
    <w:rsid w:val="00BD3E09"/>
    <w:rsid w:val="00BD6DD5"/>
    <w:rsid w:val="00BF1BD5"/>
    <w:rsid w:val="00BF6FB3"/>
    <w:rsid w:val="00C01374"/>
    <w:rsid w:val="00C124AE"/>
    <w:rsid w:val="00C14349"/>
    <w:rsid w:val="00C159A9"/>
    <w:rsid w:val="00C2466A"/>
    <w:rsid w:val="00C37833"/>
    <w:rsid w:val="00C41070"/>
    <w:rsid w:val="00C52354"/>
    <w:rsid w:val="00C62877"/>
    <w:rsid w:val="00C76C46"/>
    <w:rsid w:val="00C83A98"/>
    <w:rsid w:val="00C8497D"/>
    <w:rsid w:val="00C85F4F"/>
    <w:rsid w:val="00CA241E"/>
    <w:rsid w:val="00CA2B85"/>
    <w:rsid w:val="00CB3471"/>
    <w:rsid w:val="00CB6A9A"/>
    <w:rsid w:val="00CD5276"/>
    <w:rsid w:val="00CE535B"/>
    <w:rsid w:val="00CF1031"/>
    <w:rsid w:val="00CF65CB"/>
    <w:rsid w:val="00D01F1A"/>
    <w:rsid w:val="00D126B2"/>
    <w:rsid w:val="00D139E4"/>
    <w:rsid w:val="00D14077"/>
    <w:rsid w:val="00D145C9"/>
    <w:rsid w:val="00D205DB"/>
    <w:rsid w:val="00D21131"/>
    <w:rsid w:val="00D238DA"/>
    <w:rsid w:val="00D325A2"/>
    <w:rsid w:val="00D36B27"/>
    <w:rsid w:val="00D36EAD"/>
    <w:rsid w:val="00D40A97"/>
    <w:rsid w:val="00D4515F"/>
    <w:rsid w:val="00D638F1"/>
    <w:rsid w:val="00D663BE"/>
    <w:rsid w:val="00D6791B"/>
    <w:rsid w:val="00D828D3"/>
    <w:rsid w:val="00D8445C"/>
    <w:rsid w:val="00D86431"/>
    <w:rsid w:val="00DA159E"/>
    <w:rsid w:val="00DA6E6F"/>
    <w:rsid w:val="00DB2F25"/>
    <w:rsid w:val="00DC2CD9"/>
    <w:rsid w:val="00DC323F"/>
    <w:rsid w:val="00DC429C"/>
    <w:rsid w:val="00DD34C1"/>
    <w:rsid w:val="00DD3D6E"/>
    <w:rsid w:val="00DE74A4"/>
    <w:rsid w:val="00DF568D"/>
    <w:rsid w:val="00DF5BF8"/>
    <w:rsid w:val="00E06FB4"/>
    <w:rsid w:val="00E158C1"/>
    <w:rsid w:val="00E24EFE"/>
    <w:rsid w:val="00E25EC8"/>
    <w:rsid w:val="00E301B6"/>
    <w:rsid w:val="00E34BFB"/>
    <w:rsid w:val="00E36AB2"/>
    <w:rsid w:val="00E36D46"/>
    <w:rsid w:val="00E420B9"/>
    <w:rsid w:val="00E463ED"/>
    <w:rsid w:val="00E46ECF"/>
    <w:rsid w:val="00E57B0E"/>
    <w:rsid w:val="00E613F5"/>
    <w:rsid w:val="00E640B4"/>
    <w:rsid w:val="00E72169"/>
    <w:rsid w:val="00E806E2"/>
    <w:rsid w:val="00E8230A"/>
    <w:rsid w:val="00E83249"/>
    <w:rsid w:val="00EA0F32"/>
    <w:rsid w:val="00EB58C5"/>
    <w:rsid w:val="00EB5F75"/>
    <w:rsid w:val="00EC58DD"/>
    <w:rsid w:val="00ED0810"/>
    <w:rsid w:val="00ED0B94"/>
    <w:rsid w:val="00EE0050"/>
    <w:rsid w:val="00EF01D5"/>
    <w:rsid w:val="00F008FA"/>
    <w:rsid w:val="00F017C8"/>
    <w:rsid w:val="00F0554D"/>
    <w:rsid w:val="00F11646"/>
    <w:rsid w:val="00F11B15"/>
    <w:rsid w:val="00F17C12"/>
    <w:rsid w:val="00F25F94"/>
    <w:rsid w:val="00F32C7C"/>
    <w:rsid w:val="00F45FF8"/>
    <w:rsid w:val="00F5050A"/>
    <w:rsid w:val="00F547CC"/>
    <w:rsid w:val="00F617A5"/>
    <w:rsid w:val="00F753AE"/>
    <w:rsid w:val="00F85BD4"/>
    <w:rsid w:val="00F867E0"/>
    <w:rsid w:val="00FB2FCB"/>
    <w:rsid w:val="00FB7189"/>
    <w:rsid w:val="00FC5F0E"/>
    <w:rsid w:val="00FC64B3"/>
    <w:rsid w:val="00FD4612"/>
    <w:rsid w:val="00FD4638"/>
    <w:rsid w:val="00FD585F"/>
    <w:rsid w:val="00FE1689"/>
    <w:rsid w:val="01015ECB"/>
    <w:rsid w:val="0193685E"/>
    <w:rsid w:val="033A5760"/>
    <w:rsid w:val="035AF9C9"/>
    <w:rsid w:val="05820676"/>
    <w:rsid w:val="05FBAF4A"/>
    <w:rsid w:val="063643B2"/>
    <w:rsid w:val="0A46A55C"/>
    <w:rsid w:val="0C7B59AE"/>
    <w:rsid w:val="0EC27D31"/>
    <w:rsid w:val="10EE9E8D"/>
    <w:rsid w:val="113ACD78"/>
    <w:rsid w:val="15178F49"/>
    <w:rsid w:val="1860FF24"/>
    <w:rsid w:val="1ADAD898"/>
    <w:rsid w:val="1D689078"/>
    <w:rsid w:val="1E9C8A21"/>
    <w:rsid w:val="20C7BDBA"/>
    <w:rsid w:val="20CA467B"/>
    <w:rsid w:val="21356E03"/>
    <w:rsid w:val="227DDB37"/>
    <w:rsid w:val="243E1E8C"/>
    <w:rsid w:val="26F9DCC2"/>
    <w:rsid w:val="27300A53"/>
    <w:rsid w:val="296D6BA3"/>
    <w:rsid w:val="29B44EB2"/>
    <w:rsid w:val="29E9188E"/>
    <w:rsid w:val="2B1ADF43"/>
    <w:rsid w:val="2C35F4A6"/>
    <w:rsid w:val="2F617F02"/>
    <w:rsid w:val="2FA1610C"/>
    <w:rsid w:val="2FE7ADB1"/>
    <w:rsid w:val="31B56139"/>
    <w:rsid w:val="322AAED0"/>
    <w:rsid w:val="322C5B04"/>
    <w:rsid w:val="323DD451"/>
    <w:rsid w:val="32CBE86A"/>
    <w:rsid w:val="331E89D1"/>
    <w:rsid w:val="36F90958"/>
    <w:rsid w:val="38C6B2EB"/>
    <w:rsid w:val="39249B5F"/>
    <w:rsid w:val="3DBC0C56"/>
    <w:rsid w:val="3E101F3F"/>
    <w:rsid w:val="3EF56CCA"/>
    <w:rsid w:val="3F14D0DC"/>
    <w:rsid w:val="433E7372"/>
    <w:rsid w:val="4477FC20"/>
    <w:rsid w:val="44BF1E45"/>
    <w:rsid w:val="47944B85"/>
    <w:rsid w:val="481833DC"/>
    <w:rsid w:val="4BAB6A53"/>
    <w:rsid w:val="4C9ABA9E"/>
    <w:rsid w:val="4CF03B8E"/>
    <w:rsid w:val="4D3B1F06"/>
    <w:rsid w:val="4DA1FEF2"/>
    <w:rsid w:val="4DEFA398"/>
    <w:rsid w:val="4ED529EF"/>
    <w:rsid w:val="4EEF9293"/>
    <w:rsid w:val="536B18B7"/>
    <w:rsid w:val="58F2EB42"/>
    <w:rsid w:val="58FF3B4D"/>
    <w:rsid w:val="595425C5"/>
    <w:rsid w:val="5F038D3E"/>
    <w:rsid w:val="5F16ECFE"/>
    <w:rsid w:val="5FB99D42"/>
    <w:rsid w:val="616B90D4"/>
    <w:rsid w:val="620EF64F"/>
    <w:rsid w:val="676CBAC0"/>
    <w:rsid w:val="679FD44E"/>
    <w:rsid w:val="67BB2D88"/>
    <w:rsid w:val="6B6E92F2"/>
    <w:rsid w:val="6BEB7779"/>
    <w:rsid w:val="73CA1600"/>
    <w:rsid w:val="75F38185"/>
    <w:rsid w:val="77C4A3B4"/>
    <w:rsid w:val="787E43C3"/>
    <w:rsid w:val="7DAFB81C"/>
    <w:rsid w:val="7F3E64A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F0BDEE"/>
  <w15:docId w15:val="{D19026F2-FC07-4B93-9E39-B5CF8DD44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Calibri" w:hAnsi="Calibri" w:cs="Calibri"/>
      <w:kern w:val="2"/>
      <w:sz w:val="22"/>
      <w:szCs w:val="22"/>
      <w:lang w:val="en-GB"/>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513"/>
        <w:tab w:val="right" w:pos="9026"/>
      </w:tabs>
    </w:p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jc w:val="left"/>
    </w:pPr>
    <w:rPr>
      <w:rFonts w:ascii="Arial" w:eastAsia="Times New Roman" w:hAnsi="Arial" w:cs="Times New Roman"/>
      <w:kern w:val="0"/>
      <w:sz w:val="20"/>
      <w:szCs w:val="20"/>
      <w:lang w:val="en-US" w:eastAsia="nl-NL"/>
      <w14:ligatures w14:val="none"/>
    </w:rPr>
  </w:style>
  <w:style w:type="paragraph" w:styleId="Header">
    <w:name w:val="header"/>
    <w:basedOn w:val="Normal"/>
    <w:link w:val="HeaderChar"/>
    <w:uiPriority w:val="99"/>
    <w:unhideWhenUsed/>
    <w:pPr>
      <w:tabs>
        <w:tab w:val="center" w:pos="4513"/>
        <w:tab w:val="right" w:pos="9026"/>
      </w:tabs>
    </w:pPr>
  </w:style>
  <w:style w:type="paragraph" w:styleId="NormalWeb">
    <w:name w:val="Normal (Web)"/>
    <w:basedOn w:val="Normal"/>
    <w:uiPriority w:val="99"/>
    <w:unhideWhenUsed/>
    <w:pPr>
      <w:spacing w:before="100" w:beforeAutospacing="1" w:after="100" w:afterAutospacing="1"/>
      <w:jc w:val="left"/>
    </w:pPr>
    <w:rPr>
      <w:rFonts w:ascii="Times New Roman" w:eastAsia="Times New Roman" w:hAnsi="Times New Roman" w:cs="Times New Roman"/>
      <w:kern w:val="0"/>
      <w:sz w:val="24"/>
      <w:szCs w:val="24"/>
      <w:lang w:val="en-US"/>
      <w14:ligatures w14:val="none"/>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table" w:styleId="TableGrid">
    <w:name w:val="Table Grid"/>
    <w:basedOn w:val="TableNormal"/>
    <w:uiPriority w:val="3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rPr>
      <w:rFonts w:eastAsiaTheme="majorEastAsia" w:cstheme="majorBidi"/>
      <w:color w:val="262626" w:themeColor="text1" w:themeTint="D9"/>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character" w:customStyle="1" w:styleId="HeaderChar">
    <w:name w:val="Header Char"/>
    <w:basedOn w:val="DefaultParagraphFont"/>
    <w:link w:val="Header"/>
    <w:uiPriority w:val="99"/>
    <w:rPr>
      <w:rFonts w:ascii="Calibri" w:hAnsi="Calibri" w:cs="Calibri"/>
      <w:sz w:val="22"/>
      <w:szCs w:val="22"/>
      <w:lang w:val="en-GB"/>
    </w:rPr>
  </w:style>
  <w:style w:type="character" w:customStyle="1" w:styleId="FooterChar">
    <w:name w:val="Footer Char"/>
    <w:basedOn w:val="DefaultParagraphFont"/>
    <w:link w:val="Footer"/>
    <w:uiPriority w:val="99"/>
    <w:rPr>
      <w:rFonts w:ascii="Calibri" w:hAnsi="Calibri" w:cs="Calibri"/>
      <w:sz w:val="22"/>
      <w:szCs w:val="22"/>
      <w:lang w:val="en-GB"/>
    </w:rPr>
  </w:style>
  <w:style w:type="paragraph" w:styleId="NoSpacing">
    <w:name w:val="No Spacing"/>
    <w:basedOn w:val="Normal"/>
    <w:link w:val="NoSpacingChar"/>
    <w:uiPriority w:val="1"/>
    <w:qFormat/>
    <w:rPr>
      <w:b/>
      <w:bCs/>
      <w:lang w:val="en-US"/>
    </w:rPr>
  </w:style>
  <w:style w:type="character" w:customStyle="1" w:styleId="FootnoteTextChar">
    <w:name w:val="Footnote Text Char"/>
    <w:basedOn w:val="DefaultParagraphFont"/>
    <w:link w:val="FootnoteText"/>
    <w:uiPriority w:val="99"/>
    <w:semiHidden/>
    <w:rPr>
      <w:rFonts w:ascii="Arial" w:eastAsia="Times New Roman" w:hAnsi="Arial" w:cs="Times New Roman"/>
      <w:kern w:val="0"/>
      <w:sz w:val="20"/>
      <w:szCs w:val="20"/>
      <w:lang w:eastAsia="nl-NL"/>
      <w14:ligatures w14:val="none"/>
    </w:rPr>
  </w:style>
  <w:style w:type="character" w:customStyle="1" w:styleId="NoSpacingChar">
    <w:name w:val="No Spacing Char"/>
    <w:link w:val="NoSpacing"/>
    <w:uiPriority w:val="1"/>
    <w:rPr>
      <w:rFonts w:ascii="Calibri" w:hAnsi="Calibri" w:cs="Calibri"/>
      <w:b/>
      <w:bCs/>
      <w:sz w:val="22"/>
      <w:szCs w:val="22"/>
    </w:rPr>
  </w:style>
  <w:style w:type="paragraph" w:customStyle="1" w:styleId="Revision1">
    <w:name w:val="Revision1"/>
    <w:hidden/>
    <w:uiPriority w:val="99"/>
    <w:semiHidden/>
    <w:rPr>
      <w:rFonts w:ascii="Calibri" w:hAnsi="Calibri" w:cs="Calibri"/>
      <w:kern w:val="2"/>
      <w:sz w:val="22"/>
      <w:szCs w:val="22"/>
      <w:lang w:val="en-GB"/>
      <w14:ligatures w14:val="standardContextual"/>
    </w:rPr>
  </w:style>
  <w:style w:type="paragraph" w:styleId="Revision">
    <w:name w:val="Revision"/>
    <w:hidden/>
    <w:uiPriority w:val="99"/>
    <w:unhideWhenUsed/>
    <w:rsid w:val="00D6791B"/>
    <w:rPr>
      <w:rFonts w:ascii="Calibri" w:hAnsi="Calibri" w:cs="Calibri"/>
      <w:kern w:val="2"/>
      <w:sz w:val="22"/>
      <w:szCs w:val="22"/>
      <w:lang w:val="en-GB"/>
      <w14:ligatures w14:val="standardContextual"/>
    </w:rPr>
  </w:style>
  <w:style w:type="character" w:styleId="CommentReference">
    <w:name w:val="annotation reference"/>
    <w:basedOn w:val="DefaultParagraphFont"/>
    <w:uiPriority w:val="99"/>
    <w:semiHidden/>
    <w:unhideWhenUsed/>
    <w:rsid w:val="00AB336B"/>
    <w:rPr>
      <w:sz w:val="16"/>
      <w:szCs w:val="16"/>
    </w:rPr>
  </w:style>
  <w:style w:type="paragraph" w:styleId="CommentText">
    <w:name w:val="annotation text"/>
    <w:basedOn w:val="Normal"/>
    <w:link w:val="CommentTextChar"/>
    <w:uiPriority w:val="99"/>
    <w:unhideWhenUsed/>
    <w:rsid w:val="00AB336B"/>
    <w:rPr>
      <w:sz w:val="20"/>
      <w:szCs w:val="20"/>
    </w:rPr>
  </w:style>
  <w:style w:type="character" w:customStyle="1" w:styleId="CommentTextChar">
    <w:name w:val="Comment Text Char"/>
    <w:basedOn w:val="DefaultParagraphFont"/>
    <w:link w:val="CommentText"/>
    <w:uiPriority w:val="99"/>
    <w:rsid w:val="00AB336B"/>
    <w:rPr>
      <w:rFonts w:ascii="Calibri" w:hAnsi="Calibri" w:cs="Calibri"/>
      <w:kern w:val="2"/>
      <w:lang w:val="en-GB"/>
      <w14:ligatures w14:val="standardContextual"/>
    </w:rPr>
  </w:style>
  <w:style w:type="paragraph" w:styleId="CommentSubject">
    <w:name w:val="annotation subject"/>
    <w:basedOn w:val="CommentText"/>
    <w:next w:val="CommentText"/>
    <w:link w:val="CommentSubjectChar"/>
    <w:uiPriority w:val="99"/>
    <w:semiHidden/>
    <w:unhideWhenUsed/>
    <w:rsid w:val="00AB336B"/>
    <w:rPr>
      <w:b/>
      <w:bCs/>
    </w:rPr>
  </w:style>
  <w:style w:type="character" w:customStyle="1" w:styleId="CommentSubjectChar">
    <w:name w:val="Comment Subject Char"/>
    <w:basedOn w:val="CommentTextChar"/>
    <w:link w:val="CommentSubject"/>
    <w:uiPriority w:val="99"/>
    <w:semiHidden/>
    <w:rsid w:val="00AB336B"/>
    <w:rPr>
      <w:rFonts w:ascii="Calibri" w:hAnsi="Calibri" w:cs="Calibri"/>
      <w:b/>
      <w:bCs/>
      <w:kern w:val="2"/>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theme" Target="theme/theme1.xml" /><Relationship Id="rId5" Type="http://schemas.openxmlformats.org/officeDocument/2006/relationships/footnotes" Target="footnotes.xml" /><Relationship Id="rId10"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header" Target="header2.xml" /></Relationships>
</file>

<file path=word/_rels/header2.xml.rels><?xml version="1.0" encoding="UTF-8" standalone="yes"?>
<Relationships xmlns="http://schemas.openxmlformats.org/package/2006/relationships"><Relationship Id="rId2" Type="http://schemas.openxmlformats.org/officeDocument/2006/relationships/image" Target="media/image2.png" /><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1212</Words>
  <Characters>7900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Relda Scott</dc:creator>
  <cp:lastModifiedBy>lintracopro@gmail.com</cp:lastModifiedBy>
  <cp:revision>2</cp:revision>
  <dcterms:created xsi:type="dcterms:W3CDTF">2026-08-05T14:35:00Z</dcterms:created>
  <dcterms:modified xsi:type="dcterms:W3CDTF">2026-08-05T14:35:00Z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97517f2b-f91a-49ef-a83b-45e1d1e5c8bf</vt:lpwstr>
  </property>
  <property fmtid="{D5CDD505-2E9C-101B-9397-08002B2CF9AE}" pid="3" name="KSOProductBuildVer">
    <vt:lpwstr>1033-12.2.0.23196</vt:lpwstr>
  </property>
  <property fmtid="{D5CDD505-2E9C-101B-9397-08002B2CF9AE}" pid="4" name="ICV">
    <vt:lpwstr>32B90A53F1F04305B39570F747348733_13</vt:lpwstr>
  </property>
</Properties>
</file>